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9D6136" w14:textId="77777777" w:rsidR="00826058" w:rsidRDefault="00000000" w:rsidP="00826058">
      <w:pPr>
        <w:spacing w:after="0"/>
        <w:jc w:val="center"/>
        <w:rPr>
          <w:b/>
          <w:color w:val="000000"/>
        </w:rPr>
      </w:pPr>
      <w:r>
        <w:rPr>
          <w:b/>
          <w:color w:val="000000"/>
        </w:rPr>
        <w:t>Ordinul 3934/2026 pentru aprobarea Profilului profesional al managerului şcolar</w:t>
      </w:r>
    </w:p>
    <w:p w14:paraId="7F95E1C0" w14:textId="275771D7" w:rsidR="00B327D0" w:rsidRDefault="00826058" w:rsidP="00826058">
      <w:pPr>
        <w:spacing w:after="0"/>
        <w:jc w:val="center"/>
      </w:pPr>
      <w:r>
        <w:rPr>
          <w:b/>
          <w:color w:val="000000"/>
        </w:rPr>
        <w:t>INTEGRAL</w:t>
      </w:r>
      <w:r>
        <w:br/>
      </w:r>
    </w:p>
    <w:p w14:paraId="784198D7" w14:textId="60B701DF" w:rsidR="00B327D0" w:rsidRDefault="00000000" w:rsidP="00826058">
      <w:pPr>
        <w:spacing w:after="0"/>
      </w:pPr>
      <w:r>
        <w:br/>
      </w:r>
    </w:p>
    <w:p w14:paraId="0791563D" w14:textId="77777777" w:rsidR="00B327D0" w:rsidRDefault="00000000">
      <w:pPr>
        <w:spacing w:before="26" w:after="240"/>
      </w:pPr>
      <w:r>
        <w:rPr>
          <w:color w:val="000000"/>
        </w:rPr>
        <w:t>Având în vedere prevederile:</w:t>
      </w:r>
    </w:p>
    <w:p w14:paraId="6DA60573" w14:textId="77777777" w:rsidR="00B327D0" w:rsidRDefault="00000000">
      <w:pPr>
        <w:spacing w:before="26" w:after="240"/>
      </w:pPr>
      <w:r>
        <w:rPr>
          <w:color w:val="000000"/>
        </w:rPr>
        <w:t xml:space="preserve">- art. 115, art. 194 alin. (1) şi ale art. 195 alin. (2) din Legea învăţământului preuniversitar nr. </w:t>
      </w:r>
      <w:r>
        <w:rPr>
          <w:color w:val="1B1B1B"/>
        </w:rPr>
        <w:t>198/2023</w:t>
      </w:r>
      <w:r>
        <w:rPr>
          <w:color w:val="000000"/>
        </w:rPr>
        <w:t>, cu modificările şi completările ulterioare;</w:t>
      </w:r>
    </w:p>
    <w:p w14:paraId="152BFBD3" w14:textId="77777777" w:rsidR="00B327D0" w:rsidRDefault="00000000">
      <w:pPr>
        <w:spacing w:before="26" w:after="240"/>
      </w:pPr>
      <w:r>
        <w:rPr>
          <w:color w:val="000000"/>
        </w:rPr>
        <w:t xml:space="preserve">- Ordinului ministrului educaţiei nr. </w:t>
      </w:r>
      <w:r>
        <w:rPr>
          <w:color w:val="1B1B1B"/>
        </w:rPr>
        <w:t>4.150/2022</w:t>
      </w:r>
      <w:r>
        <w:rPr>
          <w:color w:val="000000"/>
        </w:rPr>
        <w:t xml:space="preserve"> pentru aprobarea cadrului de competenţe digitale al profesionistului din educaţie;</w:t>
      </w:r>
    </w:p>
    <w:p w14:paraId="5368889F" w14:textId="77777777" w:rsidR="00B327D0" w:rsidRDefault="00000000">
      <w:pPr>
        <w:spacing w:before="26" w:after="240"/>
      </w:pPr>
      <w:r>
        <w:rPr>
          <w:color w:val="000000"/>
        </w:rPr>
        <w:t>- Referatului ordinului ministrului educaţiei şi cercetării pentru aprobarea Profilului profesional al managerului şcolar, înregistrat cu nr. 1.124/DGMCDRSIP din 30.04.2026,</w:t>
      </w:r>
    </w:p>
    <w:p w14:paraId="6C4E13BA" w14:textId="77777777" w:rsidR="00B327D0" w:rsidRDefault="00000000">
      <w:pPr>
        <w:spacing w:before="26" w:after="240"/>
      </w:pPr>
      <w:r>
        <w:rPr>
          <w:color w:val="000000"/>
        </w:rPr>
        <w:t xml:space="preserve">în temeiul prevederilor art. 13 alin. (3) din Hotărârea Guvernului nr. </w:t>
      </w:r>
      <w:r>
        <w:rPr>
          <w:color w:val="1B1B1B"/>
        </w:rPr>
        <w:t>731/2024</w:t>
      </w:r>
      <w:r>
        <w:rPr>
          <w:color w:val="000000"/>
        </w:rPr>
        <w:t xml:space="preserve"> privind organizarea şi funcţionarea Ministerului Educaţiei şi Cercetării, cu modificările şi completările ulterioare,</w:t>
      </w:r>
    </w:p>
    <w:p w14:paraId="0A57A9DB" w14:textId="77777777" w:rsidR="00B327D0" w:rsidRDefault="00000000">
      <w:pPr>
        <w:spacing w:before="26" w:after="240"/>
      </w:pPr>
      <w:r>
        <w:rPr>
          <w:b/>
          <w:color w:val="000000"/>
        </w:rPr>
        <w:t>ministrul educaţiei şi cercetării</w:t>
      </w:r>
      <w:r>
        <w:rPr>
          <w:color w:val="000000"/>
        </w:rPr>
        <w:t xml:space="preserve"> emite prezentul ordin.</w:t>
      </w:r>
    </w:p>
    <w:p w14:paraId="601BDD98" w14:textId="77777777" w:rsidR="00B327D0" w:rsidRDefault="00B327D0">
      <w:pPr>
        <w:spacing w:before="80" w:after="0"/>
      </w:pPr>
    </w:p>
    <w:p w14:paraId="28110269" w14:textId="77777777" w:rsidR="00B327D0" w:rsidRDefault="00000000">
      <w:pPr>
        <w:spacing w:after="0"/>
      </w:pPr>
      <w:r>
        <w:rPr>
          <w:b/>
          <w:color w:val="000000"/>
        </w:rPr>
        <w:t xml:space="preserve">Art. 1 </w:t>
      </w:r>
    </w:p>
    <w:p w14:paraId="2F964917" w14:textId="77777777" w:rsidR="00B327D0" w:rsidRDefault="00000000">
      <w:pPr>
        <w:spacing w:after="0"/>
      </w:pPr>
      <w:r>
        <w:rPr>
          <w:color w:val="000000"/>
        </w:rPr>
        <w:t>Se aprobă Profilul profesional al managerului şcolar, prevăzut în anexa care este parte integrantă a prezentului ordin.</w:t>
      </w:r>
    </w:p>
    <w:p w14:paraId="337ED41E" w14:textId="77777777" w:rsidR="00B327D0" w:rsidRDefault="00B327D0">
      <w:pPr>
        <w:spacing w:before="80" w:after="0"/>
      </w:pPr>
    </w:p>
    <w:p w14:paraId="239C57CB" w14:textId="77777777" w:rsidR="00B327D0" w:rsidRDefault="00000000">
      <w:pPr>
        <w:spacing w:after="0"/>
      </w:pPr>
      <w:r>
        <w:rPr>
          <w:b/>
          <w:color w:val="000000"/>
        </w:rPr>
        <w:t xml:space="preserve">Art. 2 </w:t>
      </w:r>
    </w:p>
    <w:p w14:paraId="3FE0D8DE" w14:textId="77777777" w:rsidR="00B327D0" w:rsidRDefault="00000000">
      <w:pPr>
        <w:spacing w:after="0"/>
      </w:pPr>
      <w:r>
        <w:rPr>
          <w:color w:val="000000"/>
        </w:rPr>
        <w:t>Direcţiile de specialitate din Ministerul Educaţiei şi Cercetării, inspectoratele şcolare, unităţile de învăţământ preuniversitar şi furnizorii de programe de formare continuă duc la îndeplinire prevederile prezentului ordin.</w:t>
      </w:r>
    </w:p>
    <w:p w14:paraId="2FEC997C" w14:textId="77777777" w:rsidR="00B327D0" w:rsidRDefault="00B327D0">
      <w:pPr>
        <w:spacing w:before="80" w:after="0"/>
      </w:pPr>
    </w:p>
    <w:p w14:paraId="22C905E9" w14:textId="77777777" w:rsidR="00B327D0" w:rsidRDefault="00000000">
      <w:pPr>
        <w:spacing w:after="0"/>
      </w:pPr>
      <w:r>
        <w:rPr>
          <w:b/>
          <w:color w:val="000000"/>
        </w:rPr>
        <w:t xml:space="preserve">Art. 3 </w:t>
      </w:r>
    </w:p>
    <w:p w14:paraId="14F489A6" w14:textId="77777777" w:rsidR="00B327D0" w:rsidRDefault="00000000">
      <w:pPr>
        <w:spacing w:after="0"/>
      </w:pPr>
      <w:r>
        <w:rPr>
          <w:color w:val="000000"/>
        </w:rPr>
        <w:t>Prezentul ordin se publică în Monitorul Oficial al României, Partea I.</w:t>
      </w:r>
    </w:p>
    <w:p w14:paraId="04515C28" w14:textId="77777777" w:rsidR="00B327D0" w:rsidRDefault="00000000">
      <w:pPr>
        <w:spacing w:before="26" w:after="240"/>
      </w:pPr>
      <w:r>
        <w:rPr>
          <w:color w:val="000000"/>
        </w:rPr>
        <w:t>-****-</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8942"/>
      </w:tblGrid>
      <w:tr w:rsidR="00B327D0" w14:paraId="1A6250A2" w14:textId="77777777">
        <w:trPr>
          <w:trHeight w:val="45"/>
          <w:tblCellSpacing w:w="0" w:type="auto"/>
        </w:trPr>
        <w:tc>
          <w:tcPr>
            <w:tcW w:w="10580" w:type="dxa"/>
            <w:tcBorders>
              <w:bottom w:val="single" w:sz="8" w:space="0" w:color="000000"/>
              <w:right w:val="single" w:sz="8" w:space="0" w:color="000000"/>
            </w:tcBorders>
            <w:tcMar>
              <w:top w:w="15" w:type="dxa"/>
              <w:left w:w="15" w:type="dxa"/>
              <w:bottom w:w="15" w:type="dxa"/>
              <w:right w:w="15" w:type="dxa"/>
            </w:tcMar>
          </w:tcPr>
          <w:p w14:paraId="40491C82" w14:textId="77777777" w:rsidR="00B327D0" w:rsidRDefault="00000000">
            <w:pPr>
              <w:spacing w:before="25" w:after="0"/>
            </w:pPr>
            <w:r>
              <w:rPr>
                <w:color w:val="000000"/>
              </w:rPr>
              <w:t>Ministrul educaţiei şi cercetării,</w:t>
            </w:r>
          </w:p>
          <w:p w14:paraId="4FD786FC" w14:textId="77777777" w:rsidR="00B327D0" w:rsidRDefault="00000000">
            <w:pPr>
              <w:spacing w:before="25" w:after="0"/>
            </w:pPr>
            <w:r>
              <w:rPr>
                <w:b/>
                <w:color w:val="000000"/>
              </w:rPr>
              <w:t>Mihai Dimian</w:t>
            </w:r>
          </w:p>
        </w:tc>
      </w:tr>
    </w:tbl>
    <w:p w14:paraId="48BC1D95" w14:textId="77777777" w:rsidR="00B327D0" w:rsidRDefault="00B327D0">
      <w:pPr>
        <w:spacing w:after="0"/>
      </w:pPr>
    </w:p>
    <w:p w14:paraId="254A054E" w14:textId="77777777" w:rsidR="00826058" w:rsidRDefault="00826058">
      <w:pPr>
        <w:spacing w:before="80" w:after="0"/>
        <w:jc w:val="center"/>
        <w:rPr>
          <w:b/>
          <w:color w:val="000000"/>
        </w:rPr>
      </w:pPr>
    </w:p>
    <w:p w14:paraId="73C7C8F3" w14:textId="67CFADC3" w:rsidR="00B327D0" w:rsidRDefault="00000000">
      <w:pPr>
        <w:spacing w:before="80" w:after="0"/>
        <w:jc w:val="center"/>
      </w:pPr>
      <w:r>
        <w:rPr>
          <w:b/>
          <w:color w:val="000000"/>
        </w:rPr>
        <w:t>ANEXĂ:Profilul profesional al managerului şcolar</w:t>
      </w:r>
    </w:p>
    <w:p w14:paraId="5274FABA" w14:textId="77777777" w:rsidR="00B327D0" w:rsidRDefault="00B327D0">
      <w:pPr>
        <w:spacing w:after="0"/>
      </w:pPr>
    </w:p>
    <w:p w14:paraId="6CC39380" w14:textId="77777777" w:rsidR="00B327D0" w:rsidRDefault="00000000">
      <w:pPr>
        <w:spacing w:before="80" w:after="0"/>
        <w:jc w:val="center"/>
      </w:pPr>
      <w:r>
        <w:rPr>
          <w:b/>
          <w:color w:val="000000"/>
        </w:rPr>
        <w:t>CAPITOLUL I:Context</w:t>
      </w:r>
    </w:p>
    <w:p w14:paraId="25FE7EDA" w14:textId="77777777" w:rsidR="00B327D0" w:rsidRDefault="00000000">
      <w:pPr>
        <w:spacing w:before="26" w:after="240"/>
      </w:pPr>
      <w:r>
        <w:rPr>
          <w:color w:val="000000"/>
        </w:rPr>
        <w:lastRenderedPageBreak/>
        <w:t>Profilul profesional al managerului şcolar este realizat prin raportare la cerinţe existente în cadrul legal naţional, precum şi prin raportare la documente de politică educaţională relevante şi reperele europene privind leadershipul educaţional, răspunzând unei nevoi structurale a sistemului educaţional: aceea de a transforma funcţia de conducere dintr-un rol predominant administrativ într-un rol profesionalizat, bazat pe competenţe demonstrabile şi impact măsurabil.</w:t>
      </w:r>
    </w:p>
    <w:p w14:paraId="2F5533A8" w14:textId="77777777" w:rsidR="00B327D0" w:rsidRDefault="00000000">
      <w:pPr>
        <w:spacing w:before="26" w:after="240"/>
      </w:pPr>
      <w:r>
        <w:rPr>
          <w:color w:val="000000"/>
        </w:rPr>
        <w:t xml:space="preserve">Raportat la prevederile Legii învăţământului preuniversitar nr. </w:t>
      </w:r>
      <w:r>
        <w:rPr>
          <w:color w:val="1B1B1B"/>
        </w:rPr>
        <w:t>198/2023</w:t>
      </w:r>
      <w:r>
        <w:rPr>
          <w:color w:val="000000"/>
        </w:rPr>
        <w:t xml:space="preserve">, cu modificările şi completările ulterioare, sintagmele </w:t>
      </w:r>
      <w:r>
        <w:rPr>
          <w:i/>
          <w:color w:val="000000"/>
        </w:rPr>
        <w:t>manager şcolar şi director de unitate de învăţământ preuniversitar</w:t>
      </w:r>
      <w:r>
        <w:rPr>
          <w:color w:val="000000"/>
        </w:rPr>
        <w:t xml:space="preserve"> sunt asimilate.</w:t>
      </w:r>
    </w:p>
    <w:p w14:paraId="72AB924A" w14:textId="77777777" w:rsidR="00B327D0" w:rsidRDefault="00000000">
      <w:pPr>
        <w:spacing w:before="26" w:after="240"/>
      </w:pPr>
      <w:r>
        <w:rPr>
          <w:color w:val="000000"/>
        </w:rPr>
        <w:t>Directorul unităţii de învăţământ este liderul pedagogic, strategic şi organizaţional al instituţiei, cu responsabilitate integrată pentru funcţionarea, dezvoltarea şi performanţa acesteia. Impactul său este direct asupra culturii organizaţionale şi indirect, dar esenţial, asupra calităţii predării, echităţii educaţionale şi rezultatelor elevilor.</w:t>
      </w:r>
    </w:p>
    <w:p w14:paraId="3B180E0E" w14:textId="77777777" w:rsidR="00B327D0" w:rsidRDefault="00000000">
      <w:pPr>
        <w:spacing w:before="26" w:after="240"/>
      </w:pPr>
      <w:r>
        <w:rPr>
          <w:color w:val="000000"/>
        </w:rPr>
        <w:t xml:space="preserve">Profilul propus nu se constituie într-o fişă de post, ci descrie aşteptările exprimate faţă de managerul şcolar în termeni de competenţe şi, în aceeaşi măsură, reia atribuţiile directorului unităţii de învăţământ, aşa cum sunt stabilite în Legea nr. </w:t>
      </w:r>
      <w:r>
        <w:rPr>
          <w:color w:val="1B1B1B"/>
        </w:rPr>
        <w:t>198/2023</w:t>
      </w:r>
      <w:r>
        <w:rPr>
          <w:color w:val="000000"/>
        </w:rPr>
        <w:t>, cu modificările şi completările ulterioare.</w:t>
      </w:r>
    </w:p>
    <w:p w14:paraId="24DFFB97" w14:textId="77777777" w:rsidR="00B327D0" w:rsidRDefault="00000000">
      <w:pPr>
        <w:spacing w:before="26" w:after="240"/>
      </w:pPr>
      <w:r>
        <w:rPr>
          <w:color w:val="000000"/>
        </w:rPr>
        <w:t>Profilul profesional al managerului şcolar defineşte competenţele esenţiale pe domenii de responsabilitate, în scopul:</w:t>
      </w:r>
    </w:p>
    <w:p w14:paraId="3FC394CA" w14:textId="77777777" w:rsidR="00B327D0" w:rsidRDefault="00000000">
      <w:pPr>
        <w:spacing w:before="26" w:after="240"/>
      </w:pPr>
      <w:r>
        <w:rPr>
          <w:color w:val="000000"/>
        </w:rPr>
        <w:t xml:space="preserve">- asigurării uniformităţii proceselor de selecţie, recrutare, formare şi evaluare, în concordanţă cu prevederile Legii nr. </w:t>
      </w:r>
      <w:r>
        <w:rPr>
          <w:color w:val="1B1B1B"/>
        </w:rPr>
        <w:t>198/2023</w:t>
      </w:r>
      <w:r>
        <w:rPr>
          <w:color w:val="000000"/>
        </w:rPr>
        <w:t>, cu modificările şi completările ulterioare;</w:t>
      </w:r>
    </w:p>
    <w:p w14:paraId="4D2FE76B" w14:textId="77777777" w:rsidR="00B327D0" w:rsidRDefault="00000000">
      <w:pPr>
        <w:spacing w:before="26" w:after="240"/>
      </w:pPr>
      <w:r>
        <w:rPr>
          <w:color w:val="000000"/>
        </w:rPr>
        <w:t>- susţinerii managementului educaţional eficient, echitabil şi transparent, orientat spre ecosistemul educaţional - elevi, profesori, părinţi;</w:t>
      </w:r>
    </w:p>
    <w:p w14:paraId="41CDCC23" w14:textId="77777777" w:rsidR="00B327D0" w:rsidRDefault="00000000">
      <w:pPr>
        <w:spacing w:before="26" w:after="240"/>
      </w:pPr>
      <w:r>
        <w:rPr>
          <w:color w:val="000000"/>
        </w:rPr>
        <w:t>- consolidării unei culturi organizaţionale fundamentate pe comportament etic şi integritate profesională;</w:t>
      </w:r>
    </w:p>
    <w:p w14:paraId="0F1D3382" w14:textId="77777777" w:rsidR="00B327D0" w:rsidRDefault="00000000">
      <w:pPr>
        <w:spacing w:before="26" w:after="240"/>
      </w:pPr>
      <w:r>
        <w:rPr>
          <w:color w:val="000000"/>
        </w:rPr>
        <w:t>- asigurării unui leadership orientat spre învăţare, capabil să susţină adaptarea şcolii la schimbările societăţii contemporane;</w:t>
      </w:r>
    </w:p>
    <w:p w14:paraId="6E4DBF11" w14:textId="77777777" w:rsidR="00B327D0" w:rsidRDefault="00000000">
      <w:pPr>
        <w:spacing w:before="26" w:after="240"/>
      </w:pPr>
      <w:r>
        <w:rPr>
          <w:color w:val="000000"/>
        </w:rPr>
        <w:t>- sprijinirii dezvoltării instituţionale, a performanţei şcolare şi a incluziunii educaţionale;</w:t>
      </w:r>
    </w:p>
    <w:p w14:paraId="37A7DBE6" w14:textId="77777777" w:rsidR="00B327D0" w:rsidRDefault="00000000">
      <w:pPr>
        <w:spacing w:before="26" w:after="240"/>
      </w:pPr>
      <w:r>
        <w:rPr>
          <w:color w:val="000000"/>
        </w:rPr>
        <w:t>- alinierii la cerinţele societăţii contemporane şi la dinamica sistemelor educaţionale europene.</w:t>
      </w:r>
    </w:p>
    <w:p w14:paraId="3DABCF9C" w14:textId="77777777" w:rsidR="00B327D0" w:rsidRDefault="00B327D0">
      <w:pPr>
        <w:spacing w:after="0"/>
      </w:pPr>
    </w:p>
    <w:p w14:paraId="03487156" w14:textId="77777777" w:rsidR="00B327D0" w:rsidRDefault="00000000">
      <w:pPr>
        <w:spacing w:before="80" w:after="0"/>
        <w:jc w:val="center"/>
      </w:pPr>
      <w:r>
        <w:rPr>
          <w:b/>
          <w:color w:val="000000"/>
        </w:rPr>
        <w:t>CAPITOLUL II:Arhitectura profilului profesional al managerului şcolar</w:t>
      </w:r>
    </w:p>
    <w:p w14:paraId="0D30A5AB" w14:textId="77777777" w:rsidR="00B327D0" w:rsidRDefault="00000000">
      <w:pPr>
        <w:spacing w:before="26" w:after="240"/>
      </w:pPr>
      <w:r>
        <w:rPr>
          <w:color w:val="000000"/>
        </w:rPr>
        <w:t xml:space="preserve">Din punctul de vedere al arhitecturii, profilul profesional al managerului şcolar este organizat pe patru niveluri complementare: axiologic (valori fundamentale), transversal (competenţe </w:t>
      </w:r>
      <w:r>
        <w:rPr>
          <w:color w:val="000000"/>
        </w:rPr>
        <w:lastRenderedPageBreak/>
        <w:t>transversale), profesional (competenţe generale şi specifice), funcţional (descriptori comportamentali), astfel:</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2356"/>
        <w:gridCol w:w="6586"/>
      </w:tblGrid>
      <w:tr w:rsidR="00B327D0" w14:paraId="01E26FCB" w14:textId="77777777">
        <w:trPr>
          <w:trHeight w:val="45"/>
          <w:tblCellSpacing w:w="0" w:type="auto"/>
        </w:trPr>
        <w:tc>
          <w:tcPr>
            <w:tcW w:w="3600" w:type="dxa"/>
            <w:tcBorders>
              <w:bottom w:val="single" w:sz="8" w:space="0" w:color="000000"/>
              <w:right w:val="single" w:sz="8" w:space="0" w:color="000000"/>
            </w:tcBorders>
            <w:tcMar>
              <w:top w:w="15" w:type="dxa"/>
              <w:left w:w="15" w:type="dxa"/>
              <w:bottom w:w="15" w:type="dxa"/>
              <w:right w:w="15" w:type="dxa"/>
            </w:tcMar>
            <w:vAlign w:val="center"/>
          </w:tcPr>
          <w:p w14:paraId="1E505828" w14:textId="77777777" w:rsidR="00B327D0" w:rsidRDefault="00000000">
            <w:pPr>
              <w:spacing w:before="25" w:after="0"/>
            </w:pPr>
            <w:r>
              <w:rPr>
                <w:color w:val="000000"/>
              </w:rPr>
              <w:t>A. Nivel axiologic</w:t>
            </w:r>
          </w:p>
        </w:tc>
        <w:tc>
          <w:tcPr>
            <w:tcW w:w="10800" w:type="dxa"/>
            <w:tcBorders>
              <w:bottom w:val="single" w:sz="8" w:space="0" w:color="000000"/>
              <w:right w:val="single" w:sz="8" w:space="0" w:color="000000"/>
            </w:tcBorders>
            <w:tcMar>
              <w:top w:w="15" w:type="dxa"/>
              <w:left w:w="15" w:type="dxa"/>
              <w:bottom w:w="15" w:type="dxa"/>
              <w:right w:w="15" w:type="dxa"/>
            </w:tcMar>
            <w:vAlign w:val="center"/>
          </w:tcPr>
          <w:p w14:paraId="0B52C87F" w14:textId="77777777" w:rsidR="00B327D0" w:rsidRDefault="00000000">
            <w:pPr>
              <w:spacing w:before="25" w:after="0"/>
            </w:pPr>
            <w:r>
              <w:rPr>
                <w:color w:val="000000"/>
              </w:rPr>
              <w:t>Valori fundamentale - repere etice şi principii care orientează exercitarea rolului</w:t>
            </w:r>
          </w:p>
        </w:tc>
      </w:tr>
      <w:tr w:rsidR="00B327D0" w14:paraId="0BC3D596" w14:textId="77777777">
        <w:trPr>
          <w:trHeight w:val="45"/>
          <w:tblCellSpacing w:w="0" w:type="auto"/>
        </w:trPr>
        <w:tc>
          <w:tcPr>
            <w:tcW w:w="3600" w:type="dxa"/>
            <w:tcBorders>
              <w:bottom w:val="single" w:sz="8" w:space="0" w:color="000000"/>
              <w:right w:val="single" w:sz="8" w:space="0" w:color="000000"/>
            </w:tcBorders>
            <w:tcMar>
              <w:top w:w="15" w:type="dxa"/>
              <w:left w:w="15" w:type="dxa"/>
              <w:bottom w:w="15" w:type="dxa"/>
              <w:right w:w="15" w:type="dxa"/>
            </w:tcMar>
            <w:vAlign w:val="center"/>
          </w:tcPr>
          <w:p w14:paraId="66E76AB1" w14:textId="77777777" w:rsidR="00B327D0" w:rsidRDefault="00000000">
            <w:pPr>
              <w:spacing w:before="25" w:after="0"/>
            </w:pPr>
            <w:r>
              <w:rPr>
                <w:color w:val="000000"/>
              </w:rPr>
              <w:t>B. Nivel transversal</w:t>
            </w:r>
          </w:p>
        </w:tc>
        <w:tc>
          <w:tcPr>
            <w:tcW w:w="10800" w:type="dxa"/>
            <w:tcBorders>
              <w:bottom w:val="single" w:sz="8" w:space="0" w:color="000000"/>
              <w:right w:val="single" w:sz="8" w:space="0" w:color="000000"/>
            </w:tcBorders>
            <w:tcMar>
              <w:top w:w="15" w:type="dxa"/>
              <w:left w:w="15" w:type="dxa"/>
              <w:bottom w:w="15" w:type="dxa"/>
              <w:right w:w="15" w:type="dxa"/>
            </w:tcMar>
            <w:vAlign w:val="center"/>
          </w:tcPr>
          <w:p w14:paraId="56F4E361" w14:textId="77777777" w:rsidR="00B327D0" w:rsidRDefault="00000000">
            <w:pPr>
              <w:spacing w:before="25" w:after="0"/>
            </w:pPr>
            <w:r>
              <w:rPr>
                <w:color w:val="000000"/>
              </w:rPr>
              <w:t>Competenţe transversale - precondiţii cognitive, relaţionale şi profesionale pentru exercitarea funcţiei</w:t>
            </w:r>
          </w:p>
        </w:tc>
      </w:tr>
      <w:tr w:rsidR="00B327D0" w14:paraId="7BF951E5" w14:textId="77777777">
        <w:trPr>
          <w:trHeight w:val="45"/>
          <w:tblCellSpacing w:w="0" w:type="auto"/>
        </w:trPr>
        <w:tc>
          <w:tcPr>
            <w:tcW w:w="3600" w:type="dxa"/>
            <w:tcBorders>
              <w:bottom w:val="single" w:sz="8" w:space="0" w:color="000000"/>
              <w:right w:val="single" w:sz="8" w:space="0" w:color="000000"/>
            </w:tcBorders>
            <w:tcMar>
              <w:top w:w="15" w:type="dxa"/>
              <w:left w:w="15" w:type="dxa"/>
              <w:bottom w:w="15" w:type="dxa"/>
              <w:right w:w="15" w:type="dxa"/>
            </w:tcMar>
            <w:vAlign w:val="center"/>
          </w:tcPr>
          <w:p w14:paraId="72E58AB2" w14:textId="77777777" w:rsidR="00B327D0" w:rsidRDefault="00000000">
            <w:pPr>
              <w:spacing w:before="25" w:after="0"/>
            </w:pPr>
            <w:r>
              <w:rPr>
                <w:color w:val="000000"/>
              </w:rPr>
              <w:t>C. Nivel profesional</w:t>
            </w:r>
          </w:p>
        </w:tc>
        <w:tc>
          <w:tcPr>
            <w:tcW w:w="10800" w:type="dxa"/>
            <w:tcBorders>
              <w:bottom w:val="single" w:sz="8" w:space="0" w:color="000000"/>
              <w:right w:val="single" w:sz="8" w:space="0" w:color="000000"/>
            </w:tcBorders>
            <w:tcMar>
              <w:top w:w="15" w:type="dxa"/>
              <w:left w:w="15" w:type="dxa"/>
              <w:bottom w:w="15" w:type="dxa"/>
              <w:right w:w="15" w:type="dxa"/>
            </w:tcMar>
            <w:vAlign w:val="center"/>
          </w:tcPr>
          <w:p w14:paraId="6B06B923" w14:textId="77777777" w:rsidR="00B327D0" w:rsidRDefault="00000000">
            <w:pPr>
              <w:spacing w:before="25" w:after="0"/>
            </w:pPr>
            <w:r>
              <w:rPr>
                <w:color w:val="000000"/>
              </w:rPr>
              <w:t>Domenii de competenţă/Competenţe generale şi competenţe specifice - domenii de responsabilitate şi competenţe operaţionale asociate</w:t>
            </w:r>
          </w:p>
        </w:tc>
      </w:tr>
      <w:tr w:rsidR="00B327D0" w14:paraId="484024E5" w14:textId="77777777">
        <w:trPr>
          <w:trHeight w:val="45"/>
          <w:tblCellSpacing w:w="0" w:type="auto"/>
        </w:trPr>
        <w:tc>
          <w:tcPr>
            <w:tcW w:w="3600" w:type="dxa"/>
            <w:tcBorders>
              <w:bottom w:val="single" w:sz="8" w:space="0" w:color="000000"/>
              <w:right w:val="single" w:sz="8" w:space="0" w:color="000000"/>
            </w:tcBorders>
            <w:tcMar>
              <w:top w:w="15" w:type="dxa"/>
              <w:left w:w="15" w:type="dxa"/>
              <w:bottom w:w="15" w:type="dxa"/>
              <w:right w:w="15" w:type="dxa"/>
            </w:tcMar>
            <w:vAlign w:val="center"/>
          </w:tcPr>
          <w:p w14:paraId="26C7CAD5" w14:textId="77777777" w:rsidR="00B327D0" w:rsidRDefault="00000000">
            <w:pPr>
              <w:spacing w:before="25" w:after="0"/>
            </w:pPr>
            <w:r>
              <w:rPr>
                <w:color w:val="000000"/>
              </w:rPr>
              <w:t>D. Nivel funcţional</w:t>
            </w:r>
          </w:p>
        </w:tc>
        <w:tc>
          <w:tcPr>
            <w:tcW w:w="10800" w:type="dxa"/>
            <w:tcBorders>
              <w:bottom w:val="single" w:sz="8" w:space="0" w:color="000000"/>
              <w:right w:val="single" w:sz="8" w:space="0" w:color="000000"/>
            </w:tcBorders>
            <w:tcMar>
              <w:top w:w="15" w:type="dxa"/>
              <w:left w:w="15" w:type="dxa"/>
              <w:bottom w:w="15" w:type="dxa"/>
              <w:right w:w="15" w:type="dxa"/>
            </w:tcMar>
            <w:vAlign w:val="center"/>
          </w:tcPr>
          <w:p w14:paraId="59BD24F8" w14:textId="77777777" w:rsidR="00B327D0" w:rsidRDefault="00000000">
            <w:pPr>
              <w:spacing w:before="25" w:after="0"/>
            </w:pPr>
            <w:r>
              <w:rPr>
                <w:color w:val="000000"/>
              </w:rPr>
              <w:t>Descriptori comportamentali - comportamente observabile şi măsurabile, asociate fiecărei competenţe specifice</w:t>
            </w:r>
          </w:p>
        </w:tc>
      </w:tr>
    </w:tbl>
    <w:p w14:paraId="5FD4471F" w14:textId="77777777" w:rsidR="00B327D0" w:rsidRDefault="00B327D0">
      <w:pPr>
        <w:spacing w:before="26" w:after="0"/>
        <w:ind w:left="373"/>
      </w:pPr>
    </w:p>
    <w:p w14:paraId="6DB9599C" w14:textId="77777777" w:rsidR="00B327D0" w:rsidRDefault="00000000">
      <w:pPr>
        <w:spacing w:before="80" w:after="0"/>
        <w:ind w:left="373"/>
        <w:jc w:val="center"/>
      </w:pPr>
      <w:r>
        <w:rPr>
          <w:b/>
          <w:color w:val="000000"/>
        </w:rPr>
        <w:t>A.Nivel axiologic - valori fundamentale</w:t>
      </w:r>
    </w:p>
    <w:p w14:paraId="7AAF9E58" w14:textId="77777777" w:rsidR="00B327D0" w:rsidRDefault="00000000">
      <w:pPr>
        <w:spacing w:before="26" w:after="240"/>
        <w:ind w:left="373"/>
      </w:pPr>
      <w:r>
        <w:rPr>
          <w:color w:val="000000"/>
        </w:rPr>
        <w:t>Valorile fundamentale sunt reperele etice şi principiile care orientează exercitarea rolului managerului şcolar. Astfel, profilul profesional al managerului şcolar este fundamentat pe următoarele valori:</w:t>
      </w:r>
    </w:p>
    <w:p w14:paraId="3E5A8CBB" w14:textId="77777777" w:rsidR="00B327D0" w:rsidRDefault="00000000">
      <w:pPr>
        <w:spacing w:before="26" w:after="240"/>
        <w:ind w:left="373"/>
      </w:pPr>
      <w:r>
        <w:rPr>
          <w:color w:val="000000"/>
        </w:rPr>
        <w:t>- interesul superior al elevului - prioritate pentru progresul, protecţia şi bunăstarea fiecărui elev;</w:t>
      </w:r>
    </w:p>
    <w:p w14:paraId="32D5B807" w14:textId="77777777" w:rsidR="00B327D0" w:rsidRDefault="00000000">
      <w:pPr>
        <w:spacing w:before="26" w:after="240"/>
        <w:ind w:left="373"/>
      </w:pPr>
      <w:r>
        <w:rPr>
          <w:color w:val="000000"/>
        </w:rPr>
        <w:t>- echitate, incluziune şi justiţie socială - acces egal la oportunităţi, prevenirea discriminării, alocare diferenţiată a resurselor pentru grupuri vulnerabile;</w:t>
      </w:r>
    </w:p>
    <w:p w14:paraId="4C01B311" w14:textId="77777777" w:rsidR="00B327D0" w:rsidRDefault="00000000">
      <w:pPr>
        <w:spacing w:before="26" w:after="240"/>
        <w:ind w:left="373"/>
      </w:pPr>
      <w:r>
        <w:rPr>
          <w:color w:val="000000"/>
        </w:rPr>
        <w:t>- leadership pedagogic şi cultură a învăţării - cultură reflexivă şi colaborativă, coerenţă între curriculum-evaluare-rezultate, decizii bazate pe date şi dovezi;</w:t>
      </w:r>
    </w:p>
    <w:p w14:paraId="783F7ACC" w14:textId="77777777" w:rsidR="00B327D0" w:rsidRDefault="00000000">
      <w:pPr>
        <w:spacing w:before="26" w:after="240"/>
        <w:ind w:left="373"/>
      </w:pPr>
      <w:r>
        <w:rPr>
          <w:color w:val="000000"/>
        </w:rPr>
        <w:t>- etică şi integritate profesională - transparenţă decizională, evitarea conflictelor de interese, asumarea responsabilităţii publice;</w:t>
      </w:r>
    </w:p>
    <w:p w14:paraId="3656EC54" w14:textId="77777777" w:rsidR="00B327D0" w:rsidRDefault="00000000">
      <w:pPr>
        <w:spacing w:before="26" w:after="240"/>
        <w:ind w:left="373"/>
      </w:pPr>
      <w:r>
        <w:rPr>
          <w:color w:val="000000"/>
        </w:rPr>
        <w:t>- iniţiativă şi antreprenoriat - colaborare, solidaritate organizaţională, cultură democratică, participare la decizie;</w:t>
      </w:r>
    </w:p>
    <w:p w14:paraId="3FB5350C" w14:textId="77777777" w:rsidR="00B327D0" w:rsidRDefault="00000000">
      <w:pPr>
        <w:spacing w:before="26" w:after="240"/>
        <w:ind w:left="373"/>
      </w:pPr>
      <w:r>
        <w:rPr>
          <w:color w:val="000000"/>
        </w:rPr>
        <w:t>- parteneriat cu familia şi comunitatea - încredere reciprocă, dialog deschis, responsabilitate colectivă.</w:t>
      </w:r>
    </w:p>
    <w:p w14:paraId="25C0E1BB" w14:textId="77777777" w:rsidR="00B327D0" w:rsidRDefault="00B327D0">
      <w:pPr>
        <w:spacing w:before="26" w:after="0"/>
        <w:ind w:left="373"/>
      </w:pPr>
    </w:p>
    <w:p w14:paraId="73A08AA3" w14:textId="77777777" w:rsidR="00B327D0" w:rsidRDefault="00000000">
      <w:pPr>
        <w:spacing w:before="80" w:after="0"/>
        <w:ind w:left="373"/>
        <w:jc w:val="center"/>
      </w:pPr>
      <w:r>
        <w:rPr>
          <w:b/>
          <w:color w:val="000000"/>
        </w:rPr>
        <w:t>B.Nivel transversal - competenţe transversale</w:t>
      </w:r>
    </w:p>
    <w:p w14:paraId="70F388E5" w14:textId="77777777" w:rsidR="00B327D0" w:rsidRDefault="00000000">
      <w:pPr>
        <w:spacing w:before="26" w:after="240"/>
        <w:ind w:left="373"/>
      </w:pPr>
      <w:r>
        <w:rPr>
          <w:color w:val="000000"/>
        </w:rPr>
        <w:t>Exercitarea funcţiei de director al unităţii de învăţământ presupune existenţa următoarelor competenţe transversale drept precondiţii cognitive, relaţionale şi profesionale necesare exercitării rolului:</w:t>
      </w:r>
    </w:p>
    <w:p w14:paraId="49D7B8CB" w14:textId="77777777" w:rsidR="00B327D0" w:rsidRDefault="00000000">
      <w:pPr>
        <w:spacing w:before="26" w:after="240"/>
        <w:ind w:left="373"/>
      </w:pPr>
      <w:r>
        <w:rPr>
          <w:color w:val="000000"/>
        </w:rPr>
        <w:lastRenderedPageBreak/>
        <w:t>- gândire critică, analitică şi sistemică - capacitatea de a integra informaţii multiple şi de a înţelege relaţiile cauză-efect în contexte organizaţionale complexe;</w:t>
      </w:r>
    </w:p>
    <w:p w14:paraId="73D92A78" w14:textId="77777777" w:rsidR="00B327D0" w:rsidRDefault="00000000">
      <w:pPr>
        <w:spacing w:before="26" w:after="240"/>
        <w:ind w:left="373"/>
      </w:pPr>
      <w:r>
        <w:rPr>
          <w:color w:val="000000"/>
        </w:rPr>
        <w:t>- raţionament strategic şi capacitate decizională - bazate pe evaluarea alternativelor şi anticiparea consecinţelor pe termen mediu şi lung;</w:t>
      </w:r>
    </w:p>
    <w:p w14:paraId="6D3F3EEB" w14:textId="77777777" w:rsidR="00B327D0" w:rsidRDefault="00000000">
      <w:pPr>
        <w:spacing w:before="26" w:after="240"/>
        <w:ind w:left="373"/>
      </w:pPr>
      <w:r>
        <w:rPr>
          <w:color w:val="000000"/>
        </w:rPr>
        <w:t>- competenţe de analiză cantitativă şi utilizare a datelor - interpretarea indicatorilor educaţionali, analiza bugetară, utilizarea informaţiilor statistice în fundamentarea deciziilor;</w:t>
      </w:r>
    </w:p>
    <w:p w14:paraId="2E5DAAFE" w14:textId="77777777" w:rsidR="00B327D0" w:rsidRDefault="00000000">
      <w:pPr>
        <w:spacing w:before="26" w:after="240"/>
        <w:ind w:left="373"/>
      </w:pPr>
      <w:r>
        <w:rPr>
          <w:color w:val="000000"/>
        </w:rPr>
        <w:t>- competenţe digitale funcţionale şi strategice - managementul informaţiei, utilizarea platformelor educaţionale, sprijinirea transformării digitale a şcolii;</w:t>
      </w:r>
    </w:p>
    <w:p w14:paraId="5A75A238" w14:textId="77777777" w:rsidR="00B327D0" w:rsidRDefault="00000000">
      <w:pPr>
        <w:spacing w:before="26" w:after="240"/>
        <w:ind w:left="373"/>
      </w:pPr>
      <w:r>
        <w:rPr>
          <w:color w:val="000000"/>
        </w:rPr>
        <w:t>- competenţe lingvistice şi de comunicare profesională - în limba română şi într-o limbă de circulaţie internaţională, pentru redactare, argumentare şi reprezentare instituţională;</w:t>
      </w:r>
    </w:p>
    <w:p w14:paraId="6DDD3747" w14:textId="77777777" w:rsidR="00B327D0" w:rsidRDefault="00000000">
      <w:pPr>
        <w:spacing w:before="26" w:after="240"/>
        <w:ind w:left="373"/>
      </w:pPr>
      <w:r>
        <w:rPr>
          <w:color w:val="000000"/>
        </w:rPr>
        <w:t>- inteligenţă emoţională, autoreglare şi maturitate relaţională - gestionarea conflictelor, presiunii şi responsabilităţii publice;</w:t>
      </w:r>
    </w:p>
    <w:p w14:paraId="5A9E7F13" w14:textId="77777777" w:rsidR="00B327D0" w:rsidRDefault="00000000">
      <w:pPr>
        <w:spacing w:before="26" w:after="240"/>
        <w:ind w:left="373"/>
      </w:pPr>
      <w:r>
        <w:rPr>
          <w:color w:val="000000"/>
        </w:rPr>
        <w:t>- capacitate de adaptare şi învăţare continuă (leadership adaptativ) - în contexte de schimbare, incertitudine şi complexitate sistemică.</w:t>
      </w:r>
    </w:p>
    <w:p w14:paraId="0D7DE57B" w14:textId="77777777" w:rsidR="00B327D0" w:rsidRDefault="00B327D0">
      <w:pPr>
        <w:spacing w:before="26" w:after="0"/>
        <w:ind w:left="373"/>
      </w:pPr>
    </w:p>
    <w:p w14:paraId="31D9508A" w14:textId="77777777" w:rsidR="00B327D0" w:rsidRDefault="00000000">
      <w:pPr>
        <w:spacing w:before="80" w:after="0"/>
        <w:ind w:left="373"/>
        <w:jc w:val="center"/>
      </w:pPr>
      <w:r>
        <w:rPr>
          <w:b/>
          <w:color w:val="000000"/>
        </w:rPr>
        <w:t>C.Nivel profesional - competenţe generale şi specifice</w:t>
      </w:r>
    </w:p>
    <w:p w14:paraId="78F38217" w14:textId="77777777" w:rsidR="00B327D0" w:rsidRDefault="00000000">
      <w:pPr>
        <w:spacing w:before="26" w:after="240"/>
        <w:ind w:left="373"/>
      </w:pPr>
      <w:r>
        <w:rPr>
          <w:color w:val="000000"/>
        </w:rPr>
        <w:t>Profilul profesional al managerului şcolar este structurat pe cinci domenii de competenţă/competenţe generale şi competenţe specifice asociate:</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8942"/>
      </w:tblGrid>
      <w:tr w:rsidR="00B327D0" w14:paraId="5A7C29FA" w14:textId="77777777">
        <w:trPr>
          <w:trHeight w:val="45"/>
          <w:tblCellSpacing w:w="0" w:type="auto"/>
        </w:trPr>
        <w:tc>
          <w:tcPr>
            <w:tcW w:w="14294" w:type="dxa"/>
            <w:tcBorders>
              <w:bottom w:val="single" w:sz="8" w:space="0" w:color="000000"/>
              <w:right w:val="single" w:sz="8" w:space="0" w:color="000000"/>
            </w:tcBorders>
            <w:tcMar>
              <w:top w:w="15" w:type="dxa"/>
              <w:left w:w="15" w:type="dxa"/>
              <w:bottom w:w="15" w:type="dxa"/>
              <w:right w:w="15" w:type="dxa"/>
            </w:tcMar>
          </w:tcPr>
          <w:p w14:paraId="30D2A2E5" w14:textId="77777777" w:rsidR="00B327D0" w:rsidRDefault="00000000">
            <w:pPr>
              <w:spacing w:before="25" w:after="0"/>
              <w:ind w:left="106"/>
            </w:pPr>
            <w:r>
              <w:rPr>
                <w:color w:val="000000"/>
              </w:rPr>
              <w:t xml:space="preserve">1. </w:t>
            </w:r>
            <w:r>
              <w:rPr>
                <w:b/>
                <w:color w:val="000000"/>
              </w:rPr>
              <w:t>Leadership educaţional, guvernanţă instituţională şi orientare strategică</w:t>
            </w:r>
          </w:p>
          <w:p w14:paraId="1BBFEC75" w14:textId="77777777" w:rsidR="00B327D0" w:rsidRDefault="00000000">
            <w:pPr>
              <w:spacing w:before="25" w:after="0"/>
              <w:ind w:left="106"/>
            </w:pPr>
            <w:r>
              <w:rPr>
                <w:color w:val="000000"/>
              </w:rPr>
              <w:t>1.1. Managementul schimbării, adaptare şi gestionarea presiunilor</w:t>
            </w:r>
          </w:p>
          <w:p w14:paraId="2CDF0000" w14:textId="77777777" w:rsidR="00B327D0" w:rsidRDefault="00000000">
            <w:pPr>
              <w:spacing w:before="25" w:after="0"/>
              <w:ind w:left="106"/>
            </w:pPr>
            <w:r>
              <w:rPr>
                <w:color w:val="000000"/>
              </w:rPr>
              <w:t>1.2. Dezvoltare şi transformare organizaţională</w:t>
            </w:r>
          </w:p>
          <w:p w14:paraId="020FBC06" w14:textId="77777777" w:rsidR="00B327D0" w:rsidRDefault="00000000">
            <w:pPr>
              <w:spacing w:before="25" w:after="0"/>
              <w:ind w:left="106"/>
            </w:pPr>
            <w:r>
              <w:rPr>
                <w:color w:val="000000"/>
              </w:rPr>
              <w:t>1.3. Leadership incluziv, stare de bine a elevilor şi a personalului şcolii, securitate şi siguranţă şcolară</w:t>
            </w:r>
          </w:p>
          <w:p w14:paraId="30ACD240" w14:textId="77777777" w:rsidR="00B327D0" w:rsidRDefault="00000000">
            <w:pPr>
              <w:spacing w:before="25" w:after="0"/>
              <w:ind w:left="106"/>
            </w:pPr>
            <w:r>
              <w:rPr>
                <w:color w:val="000000"/>
              </w:rPr>
              <w:t>1.4. Aderarea la principii şi valori</w:t>
            </w:r>
          </w:p>
          <w:p w14:paraId="710AB133" w14:textId="77777777" w:rsidR="00B327D0" w:rsidRDefault="00000000">
            <w:pPr>
              <w:spacing w:before="25" w:after="0"/>
              <w:ind w:left="106"/>
            </w:pPr>
            <w:r>
              <w:rPr>
                <w:color w:val="000000"/>
              </w:rPr>
              <w:t xml:space="preserve">2. </w:t>
            </w:r>
            <w:r>
              <w:rPr>
                <w:b/>
                <w:color w:val="000000"/>
              </w:rPr>
              <w:t>Management operaţional administrativ-financiar şi conformitate</w:t>
            </w:r>
          </w:p>
          <w:p w14:paraId="423CDB1A" w14:textId="77777777" w:rsidR="00B327D0" w:rsidRDefault="00000000">
            <w:pPr>
              <w:spacing w:before="25" w:after="0"/>
              <w:ind w:left="106"/>
            </w:pPr>
            <w:r>
              <w:rPr>
                <w:color w:val="000000"/>
              </w:rPr>
              <w:t>2.1. Conformitate juridică şi etică profesională</w:t>
            </w:r>
          </w:p>
          <w:p w14:paraId="33AE4BBD" w14:textId="77777777" w:rsidR="00B327D0" w:rsidRDefault="00000000">
            <w:pPr>
              <w:spacing w:before="25" w:after="0"/>
              <w:ind w:left="106"/>
            </w:pPr>
            <w:r>
              <w:rPr>
                <w:color w:val="000000"/>
              </w:rPr>
              <w:t>2.2. Rezilienţă şi managementul riscului</w:t>
            </w:r>
          </w:p>
          <w:p w14:paraId="409C5C97" w14:textId="77777777" w:rsidR="00B327D0" w:rsidRDefault="00000000">
            <w:pPr>
              <w:spacing w:before="25" w:after="0"/>
              <w:ind w:left="106"/>
            </w:pPr>
            <w:r>
              <w:rPr>
                <w:color w:val="000000"/>
              </w:rPr>
              <w:t>2.3. Identitate digitală, inovare şi eficienţă managerială</w:t>
            </w:r>
          </w:p>
          <w:p w14:paraId="4998D8E8" w14:textId="77777777" w:rsidR="00B327D0" w:rsidRDefault="00000000">
            <w:pPr>
              <w:spacing w:before="25" w:after="0"/>
              <w:ind w:left="106"/>
            </w:pPr>
            <w:r>
              <w:rPr>
                <w:color w:val="000000"/>
              </w:rPr>
              <w:t>2.4. Prezentarea şi comunicarea informaţiilor</w:t>
            </w:r>
          </w:p>
          <w:p w14:paraId="07C62423" w14:textId="77777777" w:rsidR="00B327D0" w:rsidRDefault="00000000">
            <w:pPr>
              <w:spacing w:before="25" w:after="0"/>
              <w:ind w:left="106"/>
            </w:pPr>
            <w:r>
              <w:rPr>
                <w:color w:val="000000"/>
              </w:rPr>
              <w:t xml:space="preserve">3. </w:t>
            </w:r>
            <w:r>
              <w:rPr>
                <w:b/>
                <w:color w:val="000000"/>
              </w:rPr>
              <w:t>Managementul calităţii şi evaluare internă</w:t>
            </w:r>
          </w:p>
          <w:p w14:paraId="5764FCC0" w14:textId="77777777" w:rsidR="00B327D0" w:rsidRDefault="00000000">
            <w:pPr>
              <w:spacing w:before="25" w:after="0"/>
              <w:ind w:left="106"/>
            </w:pPr>
            <w:r>
              <w:rPr>
                <w:color w:val="000000"/>
              </w:rPr>
              <w:t>3.1. Monitorizare, evaluare internă şi raportare</w:t>
            </w:r>
          </w:p>
          <w:p w14:paraId="584127C4" w14:textId="77777777" w:rsidR="00B327D0" w:rsidRDefault="00000000">
            <w:pPr>
              <w:spacing w:before="25" w:after="0"/>
              <w:ind w:left="106"/>
            </w:pPr>
            <w:r>
              <w:rPr>
                <w:color w:val="000000"/>
              </w:rPr>
              <w:t>3.2. Responsabilitate publică şi relaţionare instituţională</w:t>
            </w:r>
          </w:p>
          <w:p w14:paraId="569F781F" w14:textId="77777777" w:rsidR="00B327D0" w:rsidRDefault="00000000">
            <w:pPr>
              <w:spacing w:before="25" w:after="0"/>
              <w:ind w:left="106"/>
            </w:pPr>
            <w:r>
              <w:rPr>
                <w:color w:val="000000"/>
              </w:rPr>
              <w:t>3.3. Managementul incluziunii şi al diversităţii în profilurile de învăţare</w:t>
            </w:r>
          </w:p>
          <w:p w14:paraId="3ED02902" w14:textId="77777777" w:rsidR="00B327D0" w:rsidRDefault="00000000">
            <w:pPr>
              <w:spacing w:before="25" w:after="0"/>
              <w:ind w:left="106"/>
            </w:pPr>
            <w:r>
              <w:rPr>
                <w:color w:val="000000"/>
              </w:rPr>
              <w:t>3.4. Colectarea datelor, analiza şi formularea de strategii de îmbunătăţire a calităţii</w:t>
            </w:r>
          </w:p>
          <w:p w14:paraId="52C21335" w14:textId="77777777" w:rsidR="00B327D0" w:rsidRDefault="00000000">
            <w:pPr>
              <w:spacing w:before="25" w:after="0"/>
              <w:ind w:left="106"/>
            </w:pPr>
            <w:r>
              <w:rPr>
                <w:color w:val="000000"/>
              </w:rPr>
              <w:lastRenderedPageBreak/>
              <w:t xml:space="preserve">4. </w:t>
            </w:r>
            <w:r>
              <w:rPr>
                <w:b/>
                <w:color w:val="000000"/>
              </w:rPr>
              <w:t>Managementul curriculumului, al proceselor de învăţare şi evaluare, dezvoltarea profesională a cadrelor didactice</w:t>
            </w:r>
          </w:p>
          <w:p w14:paraId="7A67BE27" w14:textId="77777777" w:rsidR="00B327D0" w:rsidRDefault="00000000">
            <w:pPr>
              <w:spacing w:before="25" w:after="0"/>
              <w:ind w:left="106"/>
            </w:pPr>
            <w:r>
              <w:rPr>
                <w:color w:val="000000"/>
              </w:rPr>
              <w:t>4.1. Managementul resurselor umane</w:t>
            </w:r>
          </w:p>
          <w:p w14:paraId="78F6DF91" w14:textId="77777777" w:rsidR="00B327D0" w:rsidRDefault="00000000">
            <w:pPr>
              <w:spacing w:before="25" w:after="0"/>
              <w:ind w:left="106"/>
            </w:pPr>
            <w:r>
              <w:rPr>
                <w:color w:val="000000"/>
              </w:rPr>
              <w:t>4.2. Managementul implementării curriculumului şi al proceselor de evaluare</w:t>
            </w:r>
          </w:p>
          <w:p w14:paraId="31EBB231" w14:textId="77777777" w:rsidR="00B327D0" w:rsidRDefault="00000000">
            <w:pPr>
              <w:spacing w:before="25" w:after="0"/>
              <w:ind w:left="106"/>
            </w:pPr>
            <w:r>
              <w:rPr>
                <w:color w:val="000000"/>
              </w:rPr>
              <w:t>4.3. Cercetare, inovaţie pedagogică şi conceptualizare strategică</w:t>
            </w:r>
          </w:p>
          <w:p w14:paraId="3A1FC6A9" w14:textId="77777777" w:rsidR="00B327D0" w:rsidRDefault="00000000">
            <w:pPr>
              <w:spacing w:before="25" w:after="0"/>
              <w:ind w:left="106"/>
            </w:pPr>
            <w:r>
              <w:rPr>
                <w:color w:val="000000"/>
              </w:rPr>
              <w:t>4.4. Asigurarea succesului şcolar al elevilor şi a performanţei cadrelor didactice</w:t>
            </w:r>
          </w:p>
          <w:p w14:paraId="70151875" w14:textId="77777777" w:rsidR="00B327D0" w:rsidRDefault="00000000">
            <w:pPr>
              <w:spacing w:before="25" w:after="0"/>
              <w:ind w:left="106"/>
            </w:pPr>
            <w:r>
              <w:rPr>
                <w:color w:val="000000"/>
              </w:rPr>
              <w:t xml:space="preserve">5. </w:t>
            </w:r>
            <w:r>
              <w:rPr>
                <w:b/>
                <w:color w:val="000000"/>
              </w:rPr>
              <w:t>Comunicare, relaţionare, parteneriate şi colaborare în comunitate</w:t>
            </w:r>
          </w:p>
          <w:p w14:paraId="74584340" w14:textId="77777777" w:rsidR="00B327D0" w:rsidRDefault="00000000">
            <w:pPr>
              <w:spacing w:before="25" w:after="0"/>
              <w:ind w:left="106"/>
            </w:pPr>
            <w:r>
              <w:rPr>
                <w:color w:val="000000"/>
              </w:rPr>
              <w:t>5.1. Relaţionare, comunicare şi gestionarea conflictelor</w:t>
            </w:r>
          </w:p>
          <w:p w14:paraId="7918ED1A" w14:textId="77777777" w:rsidR="00B327D0" w:rsidRDefault="00000000">
            <w:pPr>
              <w:spacing w:before="25" w:after="0"/>
              <w:ind w:left="106"/>
            </w:pPr>
            <w:r>
              <w:rPr>
                <w:color w:val="000000"/>
              </w:rPr>
              <w:t>5.2. Participarea la reţele şi proiecte naţionale şi internaţionale</w:t>
            </w:r>
          </w:p>
          <w:p w14:paraId="4C4CEC37" w14:textId="77777777" w:rsidR="00B327D0" w:rsidRDefault="00000000">
            <w:pPr>
              <w:spacing w:before="25" w:after="0"/>
              <w:ind w:left="106"/>
            </w:pPr>
            <w:r>
              <w:rPr>
                <w:color w:val="000000"/>
              </w:rPr>
              <w:t>5.3. Antreprenoriat educaţional şi inovaţie</w:t>
            </w:r>
          </w:p>
          <w:p w14:paraId="3E0ED7DE" w14:textId="77777777" w:rsidR="00B327D0" w:rsidRDefault="00000000">
            <w:pPr>
              <w:spacing w:before="25" w:after="0"/>
              <w:ind w:left="106"/>
            </w:pPr>
            <w:r>
              <w:rPr>
                <w:color w:val="000000"/>
              </w:rPr>
              <w:t>5.4. Atragerea de resurse extrabugetare.</w:t>
            </w:r>
          </w:p>
        </w:tc>
      </w:tr>
    </w:tbl>
    <w:p w14:paraId="68633CDA" w14:textId="77777777" w:rsidR="00B327D0" w:rsidRDefault="00000000">
      <w:pPr>
        <w:spacing w:before="26" w:after="240"/>
        <w:ind w:left="373"/>
      </w:pPr>
      <w:r>
        <w:rPr>
          <w:color w:val="000000"/>
        </w:rPr>
        <w:lastRenderedPageBreak/>
        <w:t>Competenţele specifice sunt corelate cu descriptorii comportamentali corespunzători - comportamente observabile şi măsurabile care permit evaluarea exercitării funcţiei.</w:t>
      </w:r>
    </w:p>
    <w:p w14:paraId="422259A7" w14:textId="77777777" w:rsidR="00B327D0" w:rsidRDefault="00B327D0">
      <w:pPr>
        <w:spacing w:before="26" w:after="0"/>
        <w:ind w:left="373"/>
      </w:pPr>
    </w:p>
    <w:p w14:paraId="3AD62912" w14:textId="77777777" w:rsidR="00B327D0" w:rsidRDefault="00000000">
      <w:pPr>
        <w:spacing w:before="80" w:after="0"/>
        <w:ind w:left="373"/>
        <w:jc w:val="center"/>
      </w:pPr>
      <w:r>
        <w:rPr>
          <w:b/>
          <w:color w:val="000000"/>
        </w:rPr>
        <w:t>D.Nivel funcţional - descriptori comportamentali</w:t>
      </w:r>
    </w:p>
    <w:p w14:paraId="44F2635E" w14:textId="77777777" w:rsidR="00B327D0" w:rsidRDefault="00000000">
      <w:pPr>
        <w:spacing w:before="26" w:after="240"/>
        <w:ind w:left="373"/>
      </w:pPr>
      <w:r>
        <w:rPr>
          <w:color w:val="000000"/>
        </w:rPr>
        <w:t>Acest nivel defineşte dimensiunea operaţională a profilului profesional al managerului şcolar, prin care competenţele specifice sunt transpuse în descriptori comportamentali expliciţi, observabili şi măsurabili.</w:t>
      </w:r>
    </w:p>
    <w:p w14:paraId="21DAE019" w14:textId="77777777" w:rsidR="00B327D0" w:rsidRDefault="00000000">
      <w:pPr>
        <w:spacing w:before="26" w:after="240"/>
        <w:ind w:left="373"/>
      </w:pPr>
      <w:r>
        <w:rPr>
          <w:color w:val="000000"/>
        </w:rPr>
        <w:t>Nivelul funcţional al profilului profesional reflectă manifestarea concretă a competenţelor în exercitarea atribuţiilor manageriale, evidenţiind acţiuni, decizii şi practici profesionale relevante în contexte organizaţionale reale, şi asigură cadrul necesar pentru evaluarea obiectivă şi standardizată a performanţei, facilitând corelarea între competenţele definite şi modul efectiv de aplicare a acestora în activitatea curentă.</w:t>
      </w:r>
    </w:p>
    <w:p w14:paraId="64D3D57A" w14:textId="77777777" w:rsidR="00B327D0" w:rsidRDefault="00B327D0">
      <w:pPr>
        <w:spacing w:after="0"/>
      </w:pPr>
    </w:p>
    <w:p w14:paraId="2DB1A494" w14:textId="77777777" w:rsidR="00B327D0" w:rsidRDefault="00000000">
      <w:pPr>
        <w:spacing w:before="80" w:after="0"/>
        <w:jc w:val="center"/>
      </w:pPr>
      <w:r>
        <w:rPr>
          <w:b/>
          <w:color w:val="000000"/>
        </w:rPr>
        <w:t>CAPITOLUL III:Detalierea competenţelor generale, competenţelor specifice şi a descriptorilor comportamentali</w:t>
      </w:r>
    </w:p>
    <w:p w14:paraId="130393E4" w14:textId="77777777" w:rsidR="00B327D0" w:rsidRDefault="00B327D0">
      <w:pPr>
        <w:spacing w:before="26" w:after="0"/>
      </w:pPr>
    </w:p>
    <w:p w14:paraId="0B4D484E" w14:textId="77777777" w:rsidR="00B327D0" w:rsidRDefault="00000000">
      <w:pPr>
        <w:spacing w:before="80" w:after="0"/>
        <w:jc w:val="center"/>
      </w:pPr>
      <w:r>
        <w:rPr>
          <w:b/>
          <w:color w:val="000000"/>
        </w:rPr>
        <w:t xml:space="preserve">(1)Competenţa generală 1: </w:t>
      </w:r>
      <w:r>
        <w:rPr>
          <w:b/>
          <w:i/>
          <w:color w:val="000000"/>
        </w:rPr>
        <w:t>Leadership educaţional, guvernanţă instituţională şi orientare strategică</w:t>
      </w:r>
    </w:p>
    <w:p w14:paraId="2EDB8DD6" w14:textId="77777777" w:rsidR="00B327D0" w:rsidRDefault="00000000">
      <w:pPr>
        <w:spacing w:before="26" w:after="240"/>
      </w:pPr>
      <w:r>
        <w:rPr>
          <w:color w:val="000000"/>
        </w:rPr>
        <w:t>Descrierea competenţei generale:</w:t>
      </w:r>
    </w:p>
    <w:p w14:paraId="37DD18BE" w14:textId="77777777" w:rsidR="00B327D0" w:rsidRDefault="00000000">
      <w:pPr>
        <w:spacing w:before="26" w:after="240"/>
      </w:pPr>
      <w:r>
        <w:rPr>
          <w:color w:val="000000"/>
        </w:rPr>
        <w:t>Capacitatea managerului şcolar/directorului de a formula, comunica şi implementa o viziune strategică centrată pe învăţare şi progresul fiecărui elev, asigurând alinierea dintre politica educaţională naţională/europeană şi obiectivele instituţionale, curriculum şi resurse, cu efecte în rezultate educaţionale. Directorul asigură aderenţa personalului la viziune şi valori explicite, orientând instituţia prin procese transformaţionale care construiesc capacitate organizaţională de răspuns, un mediu incluziv şi o cultură care valorizează starea de bine ca precondiţie a unui act educaţional eficient.</w:t>
      </w:r>
    </w:p>
    <w:p w14:paraId="380B0E3C" w14:textId="77777777" w:rsidR="00B327D0" w:rsidRDefault="00000000">
      <w:pPr>
        <w:spacing w:before="26" w:after="240"/>
      </w:pPr>
      <w:r>
        <w:rPr>
          <w:color w:val="000000"/>
        </w:rPr>
        <w:lastRenderedPageBreak/>
        <w:t>Exprimarea competenţei generale în plan executiv:</w:t>
      </w:r>
    </w:p>
    <w:p w14:paraId="1B2DEC24" w14:textId="77777777" w:rsidR="00B327D0" w:rsidRDefault="00000000">
      <w:pPr>
        <w:spacing w:before="26" w:after="240"/>
      </w:pPr>
      <w:r>
        <w:rPr>
          <w:color w:val="000000"/>
        </w:rPr>
        <w:t>- elaborează şi actualizează strategia instituţională pe baza analizei de context şi a datelor relevante;</w:t>
      </w:r>
    </w:p>
    <w:p w14:paraId="4BC8DA79" w14:textId="77777777" w:rsidR="00B327D0" w:rsidRDefault="00000000">
      <w:pPr>
        <w:spacing w:before="26" w:after="240"/>
      </w:pPr>
      <w:r>
        <w:rPr>
          <w:color w:val="000000"/>
        </w:rPr>
        <w:t>- asigură alinierea coerentă între viziune, plan operaţional şi obiective măsurabile;</w:t>
      </w:r>
    </w:p>
    <w:p w14:paraId="7372330A" w14:textId="77777777" w:rsidR="00B327D0" w:rsidRDefault="00000000">
      <w:pPr>
        <w:spacing w:before="26" w:after="240"/>
      </w:pPr>
      <w:r>
        <w:rPr>
          <w:color w:val="000000"/>
        </w:rPr>
        <w:t>- monitorizează impactul deciziilor asupra progresului elevilor;</w:t>
      </w:r>
    </w:p>
    <w:p w14:paraId="7F1CF3BA" w14:textId="77777777" w:rsidR="00B327D0" w:rsidRDefault="00000000">
      <w:pPr>
        <w:spacing w:before="26" w:after="240"/>
      </w:pPr>
      <w:r>
        <w:rPr>
          <w:color w:val="000000"/>
        </w:rPr>
        <w:t>- promovează o cultură a responsabilităţii pentru rezultate educaţionale;</w:t>
      </w:r>
    </w:p>
    <w:p w14:paraId="14BF1265" w14:textId="77777777" w:rsidR="00B327D0" w:rsidRDefault="00000000">
      <w:pPr>
        <w:spacing w:before="26" w:after="240"/>
      </w:pPr>
      <w:r>
        <w:rPr>
          <w:color w:val="000000"/>
        </w:rPr>
        <w:t>- monitorizează şi îmbunătăţeşte climatul şcolar şi siguranţa instituţională.</w:t>
      </w:r>
    </w:p>
    <w:p w14:paraId="01316EDB" w14:textId="77777777" w:rsidR="00B327D0" w:rsidRDefault="00B327D0">
      <w:pPr>
        <w:spacing w:before="26" w:after="0"/>
        <w:ind w:left="373"/>
      </w:pPr>
    </w:p>
    <w:p w14:paraId="607689F2" w14:textId="77777777" w:rsidR="00B327D0" w:rsidRDefault="00000000">
      <w:pPr>
        <w:spacing w:before="80" w:after="0"/>
        <w:ind w:left="373"/>
        <w:jc w:val="center"/>
      </w:pPr>
      <w:r>
        <w:rPr>
          <w:color w:val="000000"/>
        </w:rPr>
        <w:t>1.</w:t>
      </w:r>
      <w:r>
        <w:rPr>
          <w:b/>
          <w:i/>
          <w:color w:val="000000"/>
        </w:rPr>
        <w:t>Competenţe specifice şi descriptori comportamentali:</w:t>
      </w:r>
    </w:p>
    <w:p w14:paraId="3E96E035" w14:textId="77777777" w:rsidR="00B327D0" w:rsidRDefault="00B327D0">
      <w:pPr>
        <w:spacing w:after="0"/>
        <w:ind w:left="373"/>
      </w:pPr>
    </w:p>
    <w:p w14:paraId="3D2427A6" w14:textId="77777777" w:rsidR="00B327D0" w:rsidRDefault="00000000">
      <w:pPr>
        <w:spacing w:before="80" w:after="0"/>
        <w:ind w:left="373"/>
        <w:jc w:val="center"/>
      </w:pPr>
      <w:r>
        <w:rPr>
          <w:color w:val="000000"/>
        </w:rPr>
        <w:t>1.1.</w:t>
      </w:r>
      <w:r>
        <w:rPr>
          <w:b/>
          <w:color w:val="000000"/>
        </w:rPr>
        <w:t>Managementul schimbării, adaptare şi gestionarea presiunilor</w:t>
      </w:r>
    </w:p>
    <w:p w14:paraId="2F11CF57" w14:textId="77777777" w:rsidR="00B327D0" w:rsidRDefault="00000000">
      <w:pPr>
        <w:spacing w:before="26" w:after="240"/>
        <w:ind w:left="373"/>
      </w:pPr>
      <w:r>
        <w:rPr>
          <w:color w:val="000000"/>
        </w:rPr>
        <w:t>Iniţiază, conduce şi consolidează procese de transformare instituţională, mobilizând resursele organizaţiei şi gestionând rezistenţa la schimbare pentru atingerea obiectivelor strategice.</w:t>
      </w:r>
    </w:p>
    <w:p w14:paraId="594C13BF" w14:textId="77777777" w:rsidR="00B327D0" w:rsidRDefault="00000000">
      <w:pPr>
        <w:spacing w:before="26" w:after="240"/>
        <w:ind w:left="373"/>
      </w:pPr>
      <w:r>
        <w:rPr>
          <w:color w:val="000000"/>
        </w:rPr>
        <w:t>Descriptori comportamentali:</w:t>
      </w:r>
    </w:p>
    <w:p w14:paraId="569E69BE" w14:textId="77777777" w:rsidR="00B327D0" w:rsidRDefault="00000000">
      <w:pPr>
        <w:spacing w:before="26" w:after="240"/>
        <w:ind w:left="373"/>
      </w:pPr>
      <w:r>
        <w:rPr>
          <w:color w:val="000000"/>
        </w:rPr>
        <w:t>- proiectează şi planifică procese de schimbare pe baza unei analize clare a contextului instituţional;</w:t>
      </w:r>
    </w:p>
    <w:p w14:paraId="164B7252" w14:textId="77777777" w:rsidR="00B327D0" w:rsidRDefault="00000000">
      <w:pPr>
        <w:spacing w:before="26" w:after="240"/>
        <w:ind w:left="373"/>
      </w:pPr>
      <w:r>
        <w:rPr>
          <w:color w:val="000000"/>
        </w:rPr>
        <w:t>- defineşte obiectivele schimbării în termeni specifici, măsurabili şi comunicabili echipei;</w:t>
      </w:r>
    </w:p>
    <w:p w14:paraId="676D7486" w14:textId="77777777" w:rsidR="00B327D0" w:rsidRDefault="00000000">
      <w:pPr>
        <w:spacing w:before="26" w:after="240"/>
        <w:ind w:left="373"/>
      </w:pPr>
      <w:r>
        <w:rPr>
          <w:color w:val="000000"/>
        </w:rPr>
        <w:t>- facilitează sesiuni de planificare participativă pentru a coagula echipa în jurul viziunii de transformare;</w:t>
      </w:r>
    </w:p>
    <w:p w14:paraId="6D1C367B" w14:textId="77777777" w:rsidR="00B327D0" w:rsidRDefault="00000000">
      <w:pPr>
        <w:spacing w:before="26" w:after="240"/>
        <w:ind w:left="373"/>
      </w:pPr>
      <w:r>
        <w:rPr>
          <w:color w:val="000000"/>
        </w:rPr>
        <w:t>- gestionează rezistenţa la schimbare prin dialog deschis, claritate şi argumente centrate pe beneficiile elevilor;</w:t>
      </w:r>
    </w:p>
    <w:p w14:paraId="6E630BE9" w14:textId="77777777" w:rsidR="00B327D0" w:rsidRDefault="00000000">
      <w:pPr>
        <w:spacing w:before="26" w:after="240"/>
        <w:ind w:left="373"/>
      </w:pPr>
      <w:r>
        <w:rPr>
          <w:color w:val="000000"/>
        </w:rPr>
        <w:t>- monitorizează progresul transformării şi ajustează strategiile pe baza feedbackului colectat sistematic;</w:t>
      </w:r>
    </w:p>
    <w:p w14:paraId="68CCD3F7" w14:textId="77777777" w:rsidR="00B327D0" w:rsidRDefault="00000000">
      <w:pPr>
        <w:spacing w:before="26" w:after="240"/>
        <w:ind w:left="373"/>
      </w:pPr>
      <w:r>
        <w:rPr>
          <w:color w:val="000000"/>
        </w:rPr>
        <w:t>- consolidează noile practici prin reguli, proceduri şi rutine instituţionale;</w:t>
      </w:r>
    </w:p>
    <w:p w14:paraId="14ECA158" w14:textId="77777777" w:rsidR="00B327D0" w:rsidRDefault="00000000">
      <w:pPr>
        <w:spacing w:before="26" w:after="240"/>
        <w:ind w:left="373"/>
      </w:pPr>
      <w:r>
        <w:rPr>
          <w:color w:val="000000"/>
        </w:rPr>
        <w:t>- utilizează metodologii recunoscute de management al schimbării (de exemplu, cicluri PDCA, modele de schimbare organizaţională).</w:t>
      </w:r>
    </w:p>
    <w:p w14:paraId="54F6750C" w14:textId="77777777" w:rsidR="00B327D0" w:rsidRDefault="00B327D0">
      <w:pPr>
        <w:spacing w:after="0"/>
        <w:ind w:left="373"/>
      </w:pPr>
    </w:p>
    <w:p w14:paraId="0DF54386" w14:textId="77777777" w:rsidR="00B327D0" w:rsidRDefault="00000000">
      <w:pPr>
        <w:spacing w:before="80" w:after="0"/>
        <w:ind w:left="373"/>
        <w:jc w:val="center"/>
      </w:pPr>
      <w:r>
        <w:rPr>
          <w:color w:val="000000"/>
        </w:rPr>
        <w:t>1.2.</w:t>
      </w:r>
      <w:r>
        <w:rPr>
          <w:b/>
          <w:color w:val="000000"/>
        </w:rPr>
        <w:t>Dezvoltare şi transformare organizaţională</w:t>
      </w:r>
    </w:p>
    <w:p w14:paraId="152C3051" w14:textId="77777777" w:rsidR="00B327D0" w:rsidRDefault="00000000">
      <w:pPr>
        <w:spacing w:before="26" w:after="240"/>
        <w:ind w:left="373"/>
      </w:pPr>
      <w:r>
        <w:rPr>
          <w:color w:val="000000"/>
        </w:rPr>
        <w:lastRenderedPageBreak/>
        <w:t>Implică activ actorii ecosistemului educaţional şi conduce procesele de inovare instituţională, adoptând decizii fundamentate pe date.</w:t>
      </w:r>
    </w:p>
    <w:p w14:paraId="5B465596" w14:textId="77777777" w:rsidR="00B327D0" w:rsidRDefault="00000000">
      <w:pPr>
        <w:spacing w:before="26" w:after="240"/>
        <w:ind w:left="373"/>
      </w:pPr>
      <w:r>
        <w:rPr>
          <w:color w:val="000000"/>
        </w:rPr>
        <w:t>Descriptori comportamentali:</w:t>
      </w:r>
    </w:p>
    <w:p w14:paraId="344E443E" w14:textId="77777777" w:rsidR="00B327D0" w:rsidRDefault="00000000">
      <w:pPr>
        <w:spacing w:before="26" w:after="240"/>
        <w:ind w:left="373"/>
      </w:pPr>
      <w:r>
        <w:rPr>
          <w:color w:val="000000"/>
        </w:rPr>
        <w:t>- consultă şi implică profesori, elevi şi părinţi în iniţiativele de îmbunătăţire instituţională;</w:t>
      </w:r>
    </w:p>
    <w:p w14:paraId="399CD5D1" w14:textId="77777777" w:rsidR="00B327D0" w:rsidRDefault="00000000">
      <w:pPr>
        <w:spacing w:before="26" w:after="240"/>
        <w:ind w:left="373"/>
      </w:pPr>
      <w:r>
        <w:rPr>
          <w:color w:val="000000"/>
        </w:rPr>
        <w:t>- adoptă decizii manageriale fundamentate pe date şi indicatori de performanţă relevanţi;</w:t>
      </w:r>
    </w:p>
    <w:p w14:paraId="50C37DDA" w14:textId="77777777" w:rsidR="00B327D0" w:rsidRDefault="00000000">
      <w:pPr>
        <w:spacing w:before="26" w:after="240"/>
        <w:ind w:left="373"/>
      </w:pPr>
      <w:r>
        <w:rPr>
          <w:color w:val="000000"/>
        </w:rPr>
        <w:t>- aplică tehnici de coaching şi feedback constructiv în lucrul cu personalul didactic şi administrativ;</w:t>
      </w:r>
    </w:p>
    <w:p w14:paraId="76C0069C" w14:textId="77777777" w:rsidR="00B327D0" w:rsidRDefault="00000000">
      <w:pPr>
        <w:spacing w:before="26" w:after="240"/>
        <w:ind w:left="373"/>
      </w:pPr>
      <w:r>
        <w:rPr>
          <w:color w:val="000000"/>
        </w:rPr>
        <w:t>- mobilizează personalul şi stimulează cultura organizaţională orientată spre performanţă şi colaborare;</w:t>
      </w:r>
    </w:p>
    <w:p w14:paraId="3FCA7686" w14:textId="77777777" w:rsidR="00B327D0" w:rsidRDefault="00000000">
      <w:pPr>
        <w:spacing w:before="26" w:after="240"/>
        <w:ind w:left="373"/>
      </w:pPr>
      <w:r>
        <w:rPr>
          <w:color w:val="000000"/>
        </w:rPr>
        <w:t>- gestionează conflictele şi crizele la diferite niveluri cu calm şi profesionalism;</w:t>
      </w:r>
    </w:p>
    <w:p w14:paraId="5531C33A" w14:textId="77777777" w:rsidR="00B327D0" w:rsidRDefault="00000000">
      <w:pPr>
        <w:spacing w:before="26" w:after="240"/>
        <w:ind w:left="373"/>
      </w:pPr>
      <w:r>
        <w:rPr>
          <w:color w:val="000000"/>
        </w:rPr>
        <w:t>- valorifică bunele practici interne şi externe şi stimulează învăţarea organizaţională;</w:t>
      </w:r>
    </w:p>
    <w:p w14:paraId="711B6C06" w14:textId="77777777" w:rsidR="00B327D0" w:rsidRDefault="00000000">
      <w:pPr>
        <w:spacing w:before="26" w:after="240"/>
        <w:ind w:left="373"/>
      </w:pPr>
      <w:r>
        <w:rPr>
          <w:color w:val="000000"/>
        </w:rPr>
        <w:t>- asigură un răspuns agil la nevoile organizaţiei prin mobilizarea şi atragerea resurselor relevante.</w:t>
      </w:r>
    </w:p>
    <w:p w14:paraId="440C07DC" w14:textId="77777777" w:rsidR="00B327D0" w:rsidRDefault="00B327D0">
      <w:pPr>
        <w:spacing w:after="0"/>
        <w:ind w:left="373"/>
      </w:pPr>
    </w:p>
    <w:p w14:paraId="1C964922" w14:textId="77777777" w:rsidR="00B327D0" w:rsidRDefault="00000000">
      <w:pPr>
        <w:spacing w:before="80" w:after="0"/>
        <w:ind w:left="373"/>
        <w:jc w:val="center"/>
      </w:pPr>
      <w:r>
        <w:rPr>
          <w:color w:val="000000"/>
        </w:rPr>
        <w:t>1.3.</w:t>
      </w:r>
      <w:r>
        <w:rPr>
          <w:b/>
          <w:color w:val="000000"/>
        </w:rPr>
        <w:t>Leadership incluziv, stare de bine a elevilor şi a personalului şcolii, securitate şi siguranţă şcolară</w:t>
      </w:r>
    </w:p>
    <w:p w14:paraId="4C805865" w14:textId="77777777" w:rsidR="00B327D0" w:rsidRDefault="00000000">
      <w:pPr>
        <w:spacing w:before="26" w:after="240"/>
        <w:ind w:left="373"/>
      </w:pPr>
      <w:r>
        <w:rPr>
          <w:color w:val="000000"/>
        </w:rPr>
        <w:t>Susţine o cultură organizaţională bazată pe responsabilitate, respect reciproc, siguranţă psihologică şi învăţare continuă, asigurând protecţia şi bunăstarea tuturor membrilor comunităţii şcolare.</w:t>
      </w:r>
    </w:p>
    <w:p w14:paraId="72CBF99F" w14:textId="77777777" w:rsidR="00B327D0" w:rsidRDefault="00000000">
      <w:pPr>
        <w:spacing w:before="26" w:after="240"/>
        <w:ind w:left="373"/>
      </w:pPr>
      <w:r>
        <w:rPr>
          <w:b/>
          <w:color w:val="000000"/>
        </w:rPr>
        <w:t>Descriptori comportamentali:</w:t>
      </w:r>
    </w:p>
    <w:p w14:paraId="16344E49" w14:textId="77777777" w:rsidR="00B327D0" w:rsidRDefault="00000000">
      <w:pPr>
        <w:spacing w:before="26" w:after="240"/>
        <w:ind w:left="373"/>
      </w:pPr>
      <w:r>
        <w:rPr>
          <w:color w:val="000000"/>
        </w:rPr>
        <w:t>- creează şi întreţine un climat în care elevii se simt protejaţi, respectaţi şi valorizaţi;</w:t>
      </w:r>
    </w:p>
    <w:p w14:paraId="6FAC145E" w14:textId="77777777" w:rsidR="00B327D0" w:rsidRDefault="00000000">
      <w:pPr>
        <w:spacing w:before="26" w:after="240"/>
        <w:ind w:left="373"/>
      </w:pPr>
      <w:r>
        <w:rPr>
          <w:color w:val="000000"/>
        </w:rPr>
        <w:t>- implementează şi monitorizează protocoalele de siguranţă fizică (PSI, SSM, proceduri de urgenţă);</w:t>
      </w:r>
    </w:p>
    <w:p w14:paraId="37964FC9" w14:textId="77777777" w:rsidR="00B327D0" w:rsidRDefault="00000000">
      <w:pPr>
        <w:spacing w:before="26" w:after="240"/>
        <w:ind w:left="373"/>
      </w:pPr>
      <w:r>
        <w:rPr>
          <w:color w:val="000000"/>
        </w:rPr>
        <w:t>- asigură funcţionarea mecanismelor antihărţuire şi antibullying şi intervine prompt în situaţii de criză;</w:t>
      </w:r>
    </w:p>
    <w:p w14:paraId="1C7FB2C1" w14:textId="77777777" w:rsidR="00B327D0" w:rsidRDefault="00000000">
      <w:pPr>
        <w:spacing w:before="26" w:after="240"/>
        <w:ind w:left="373"/>
      </w:pPr>
      <w:r>
        <w:rPr>
          <w:color w:val="000000"/>
        </w:rPr>
        <w:t>- promovează măsuri de protecţie a copilului (prevenirea abuzului, neglijării, violenţei);</w:t>
      </w:r>
    </w:p>
    <w:p w14:paraId="69F95CB2" w14:textId="77777777" w:rsidR="00B327D0" w:rsidRDefault="00000000">
      <w:pPr>
        <w:spacing w:before="26" w:after="240"/>
        <w:ind w:left="373"/>
      </w:pPr>
      <w:r>
        <w:rPr>
          <w:color w:val="000000"/>
        </w:rPr>
        <w:t>- monitorizează indicatori ai climatului şcolar (siguranţă, incluziune, stare de bine) şi acţionează pe baza lor;</w:t>
      </w:r>
    </w:p>
    <w:p w14:paraId="1E65F68D" w14:textId="77777777" w:rsidR="00B327D0" w:rsidRDefault="00000000">
      <w:pPr>
        <w:spacing w:before="26" w:after="240"/>
        <w:ind w:left="373"/>
      </w:pPr>
      <w:r>
        <w:rPr>
          <w:color w:val="000000"/>
        </w:rPr>
        <w:t>- sprijină personalul şi elevii în perioade de stres şi situaţii dificile;</w:t>
      </w:r>
    </w:p>
    <w:p w14:paraId="48B0498D" w14:textId="77777777" w:rsidR="00B327D0" w:rsidRDefault="00000000">
      <w:pPr>
        <w:spacing w:before="26" w:after="240"/>
        <w:ind w:left="373"/>
      </w:pPr>
      <w:r>
        <w:rPr>
          <w:color w:val="000000"/>
        </w:rPr>
        <w:lastRenderedPageBreak/>
        <w:t>- inspiră încredere şi gestionează echipe diverse printr-un stil de conducere empatic şi participativ.</w:t>
      </w:r>
    </w:p>
    <w:p w14:paraId="2E028742" w14:textId="77777777" w:rsidR="00B327D0" w:rsidRDefault="00B327D0">
      <w:pPr>
        <w:spacing w:after="0"/>
        <w:ind w:left="373"/>
      </w:pPr>
    </w:p>
    <w:p w14:paraId="320BAB12" w14:textId="77777777" w:rsidR="00B327D0" w:rsidRDefault="00000000">
      <w:pPr>
        <w:spacing w:before="80" w:after="0"/>
        <w:ind w:left="373"/>
        <w:jc w:val="center"/>
      </w:pPr>
      <w:r>
        <w:rPr>
          <w:color w:val="000000"/>
        </w:rPr>
        <w:t>1.4.</w:t>
      </w:r>
      <w:r>
        <w:rPr>
          <w:b/>
          <w:color w:val="000000"/>
        </w:rPr>
        <w:t>Aderarea la principii şi valori</w:t>
      </w:r>
    </w:p>
    <w:p w14:paraId="04AE9EF2" w14:textId="77777777" w:rsidR="00B327D0" w:rsidRDefault="00000000">
      <w:pPr>
        <w:spacing w:before="26" w:after="240"/>
        <w:ind w:left="373"/>
      </w:pPr>
      <w:r>
        <w:rPr>
          <w:color w:val="000000"/>
        </w:rPr>
        <w:t>Acţionează ca model de integritate profesională, prevenind corupţia, favoritismul şi abuzul şi asigurând alinierea organizaţiei la valorile etice asumate.</w:t>
      </w:r>
    </w:p>
    <w:p w14:paraId="3A144F61" w14:textId="77777777" w:rsidR="00B327D0" w:rsidRDefault="00000000">
      <w:pPr>
        <w:spacing w:before="26" w:after="240"/>
        <w:ind w:left="373"/>
      </w:pPr>
      <w:r>
        <w:rPr>
          <w:color w:val="000000"/>
        </w:rPr>
        <w:t>Descriptori comportamentali:</w:t>
      </w:r>
    </w:p>
    <w:p w14:paraId="38360F2F" w14:textId="77777777" w:rsidR="00B327D0" w:rsidRDefault="00000000">
      <w:pPr>
        <w:spacing w:before="26" w:after="240"/>
        <w:ind w:left="373"/>
      </w:pPr>
      <w:r>
        <w:rPr>
          <w:color w:val="000000"/>
        </w:rPr>
        <w:t>- Se comportă aliniat cu valorile instituţionale şi etica profesională, constituind un model pentru întreaga comunitate şcolară.</w:t>
      </w:r>
    </w:p>
    <w:p w14:paraId="0CF15AD7" w14:textId="77777777" w:rsidR="00B327D0" w:rsidRDefault="00000000">
      <w:pPr>
        <w:spacing w:before="26" w:after="240"/>
        <w:ind w:left="373"/>
      </w:pPr>
      <w:r>
        <w:rPr>
          <w:color w:val="000000"/>
        </w:rPr>
        <w:t>- Actualizează şi comunică explicit viziunea şi misiunea instituţională, monitorizând respectarea lor.</w:t>
      </w:r>
    </w:p>
    <w:p w14:paraId="223698A3" w14:textId="77777777" w:rsidR="00B327D0" w:rsidRDefault="00000000">
      <w:pPr>
        <w:spacing w:before="26" w:after="240"/>
        <w:ind w:left="373"/>
      </w:pPr>
      <w:r>
        <w:rPr>
          <w:color w:val="000000"/>
        </w:rPr>
        <w:t>- Ia decizii responsabile şi argumentate, pe baza consultării comunităţii şcolare.</w:t>
      </w:r>
    </w:p>
    <w:p w14:paraId="238A7757" w14:textId="77777777" w:rsidR="00B327D0" w:rsidRDefault="00000000">
      <w:pPr>
        <w:spacing w:before="26" w:after="240"/>
        <w:ind w:left="373"/>
      </w:pPr>
      <w:r>
        <w:rPr>
          <w:color w:val="000000"/>
        </w:rPr>
        <w:t>- Aplică codul de etică şi gestionează cu profesionalism procedurile disciplinare (elevi şi cadre didactice).</w:t>
      </w:r>
    </w:p>
    <w:p w14:paraId="1210FB15" w14:textId="77777777" w:rsidR="00B327D0" w:rsidRDefault="00000000">
      <w:pPr>
        <w:spacing w:before="26" w:after="240"/>
        <w:ind w:left="373"/>
      </w:pPr>
      <w:r>
        <w:rPr>
          <w:color w:val="000000"/>
        </w:rPr>
        <w:t>- Ia măsuri concrete pentru prevenirea abuzurilor, favoritismului şi conflictelor de interese.</w:t>
      </w:r>
    </w:p>
    <w:p w14:paraId="307D0A21" w14:textId="77777777" w:rsidR="00B327D0" w:rsidRDefault="00000000">
      <w:pPr>
        <w:spacing w:before="26" w:after="240"/>
        <w:ind w:left="373"/>
      </w:pPr>
      <w:r>
        <w:rPr>
          <w:color w:val="000000"/>
        </w:rPr>
        <w:t>- Demonstrează imparţialitate şi transparenţă în toate relaţiile instituţionale.</w:t>
      </w:r>
    </w:p>
    <w:p w14:paraId="47FA61FD" w14:textId="77777777" w:rsidR="00B327D0" w:rsidRDefault="00000000">
      <w:pPr>
        <w:spacing w:before="26" w:after="240"/>
        <w:ind w:left="373"/>
      </w:pPr>
      <w:r>
        <w:rPr>
          <w:color w:val="000000"/>
        </w:rPr>
        <w:t>- Argumentează deciziile pe baza interesului superior al copilului şi le comunică în mod transparent.</w:t>
      </w:r>
    </w:p>
    <w:p w14:paraId="6B8E041E" w14:textId="77777777" w:rsidR="00B327D0" w:rsidRDefault="00B327D0">
      <w:pPr>
        <w:spacing w:before="26" w:after="0"/>
      </w:pPr>
    </w:p>
    <w:p w14:paraId="4240F19A" w14:textId="77777777" w:rsidR="00B327D0" w:rsidRDefault="00000000">
      <w:pPr>
        <w:spacing w:before="80" w:after="0"/>
        <w:jc w:val="center"/>
      </w:pPr>
      <w:r>
        <w:rPr>
          <w:b/>
          <w:color w:val="000000"/>
        </w:rPr>
        <w:t xml:space="preserve">(2)Competenţa generală 2: </w:t>
      </w:r>
      <w:r>
        <w:rPr>
          <w:b/>
          <w:i/>
          <w:color w:val="000000"/>
        </w:rPr>
        <w:t>Management operaţional, administrativ-financiar şi conformitate</w:t>
      </w:r>
    </w:p>
    <w:p w14:paraId="508180C7" w14:textId="77777777" w:rsidR="00B327D0" w:rsidRDefault="00000000">
      <w:pPr>
        <w:spacing w:before="26" w:after="240"/>
      </w:pPr>
      <w:r>
        <w:rPr>
          <w:color w:val="000000"/>
        </w:rPr>
        <w:t>Descrierea competenţei generale:</w:t>
      </w:r>
    </w:p>
    <w:p w14:paraId="13363859" w14:textId="77777777" w:rsidR="00B327D0" w:rsidRDefault="00000000">
      <w:pPr>
        <w:spacing w:before="26" w:after="240"/>
      </w:pPr>
      <w:r>
        <w:rPr>
          <w:color w:val="000000"/>
        </w:rPr>
        <w:t>Capacitatea directorului de a administra responsabil şi eficient resursele instituţiei, asigurând conformitatea legală, integritatea decizională şi utilizarea transparentă şi corectă a fondurilor publice. Competenţa reflectă totodată capacitatea de a anticipa şi gestiona riscuri, situaţii de criză şi contexte de incertitudine, asigurând stabilitatea organizaţională, continuitatea activităţilor şi protecţia comunităţii şcolare.</w:t>
      </w:r>
    </w:p>
    <w:p w14:paraId="221C70F2" w14:textId="77777777" w:rsidR="00B327D0" w:rsidRDefault="00000000">
      <w:pPr>
        <w:spacing w:before="26" w:after="240"/>
      </w:pPr>
      <w:r>
        <w:rPr>
          <w:color w:val="000000"/>
        </w:rPr>
        <w:t>Exprimarea competenţei generale în plan executiv:</w:t>
      </w:r>
    </w:p>
    <w:p w14:paraId="3825B9BF" w14:textId="77777777" w:rsidR="00B327D0" w:rsidRDefault="00000000">
      <w:pPr>
        <w:spacing w:before="26" w:after="240"/>
      </w:pPr>
      <w:r>
        <w:rPr>
          <w:color w:val="000000"/>
        </w:rPr>
        <w:t>- planifică şi gestionează bugetul în funcţie de priorităţile strategice;</w:t>
      </w:r>
    </w:p>
    <w:p w14:paraId="1A53B951" w14:textId="77777777" w:rsidR="00B327D0" w:rsidRDefault="00000000">
      <w:pPr>
        <w:spacing w:before="26" w:after="240"/>
      </w:pPr>
      <w:r>
        <w:rPr>
          <w:color w:val="000000"/>
        </w:rPr>
        <w:t>- asigură managementul infrastructurii şi al siguranţei elevilor;</w:t>
      </w:r>
    </w:p>
    <w:p w14:paraId="18F9259B" w14:textId="77777777" w:rsidR="00B327D0" w:rsidRDefault="00000000">
      <w:pPr>
        <w:spacing w:before="26" w:after="240"/>
      </w:pPr>
      <w:r>
        <w:rPr>
          <w:color w:val="000000"/>
        </w:rPr>
        <w:lastRenderedPageBreak/>
        <w:t>- asigură conformitatea cu legislaţia şi normele aplicabile, instituind mecanisme de control intern;</w:t>
      </w:r>
    </w:p>
    <w:p w14:paraId="2924623C" w14:textId="77777777" w:rsidR="00B327D0" w:rsidRDefault="00000000">
      <w:pPr>
        <w:spacing w:before="26" w:after="240"/>
      </w:pPr>
      <w:r>
        <w:rPr>
          <w:color w:val="000000"/>
        </w:rPr>
        <w:t>- promovează integritatea şi prevenirea conflictelor de interese;</w:t>
      </w:r>
    </w:p>
    <w:p w14:paraId="73D950BD" w14:textId="77777777" w:rsidR="00B327D0" w:rsidRDefault="00000000">
      <w:pPr>
        <w:spacing w:before="26" w:after="240"/>
      </w:pPr>
      <w:r>
        <w:rPr>
          <w:color w:val="000000"/>
        </w:rPr>
        <w:t>- raportează transparent utilizarea resurselor.</w:t>
      </w:r>
    </w:p>
    <w:p w14:paraId="72FB64A8" w14:textId="77777777" w:rsidR="00B327D0" w:rsidRDefault="00B327D0">
      <w:pPr>
        <w:spacing w:before="26" w:after="0"/>
        <w:ind w:left="373"/>
      </w:pPr>
    </w:p>
    <w:p w14:paraId="315186EE" w14:textId="77777777" w:rsidR="00B327D0" w:rsidRDefault="00000000">
      <w:pPr>
        <w:spacing w:before="80" w:after="0"/>
        <w:ind w:left="373"/>
        <w:jc w:val="center"/>
      </w:pPr>
      <w:r>
        <w:rPr>
          <w:color w:val="000000"/>
        </w:rPr>
        <w:t>2.</w:t>
      </w:r>
      <w:r>
        <w:rPr>
          <w:b/>
          <w:i/>
          <w:color w:val="000000"/>
        </w:rPr>
        <w:t>Competenţe specifice şi descriptori comportamentali:</w:t>
      </w:r>
    </w:p>
    <w:p w14:paraId="1FB222B8" w14:textId="77777777" w:rsidR="00B327D0" w:rsidRDefault="00B327D0">
      <w:pPr>
        <w:spacing w:after="0"/>
        <w:ind w:left="373"/>
      </w:pPr>
    </w:p>
    <w:p w14:paraId="0FEAA08C" w14:textId="77777777" w:rsidR="00B327D0" w:rsidRDefault="00000000">
      <w:pPr>
        <w:spacing w:before="80" w:after="0"/>
        <w:ind w:left="373"/>
        <w:jc w:val="center"/>
      </w:pPr>
      <w:r>
        <w:rPr>
          <w:color w:val="000000"/>
        </w:rPr>
        <w:t>2.1.</w:t>
      </w:r>
      <w:r>
        <w:rPr>
          <w:b/>
          <w:color w:val="000000"/>
        </w:rPr>
        <w:t>Conformitate juridică şi etică profesională</w:t>
      </w:r>
    </w:p>
    <w:p w14:paraId="371DDB13" w14:textId="77777777" w:rsidR="00B327D0" w:rsidRDefault="00000000">
      <w:pPr>
        <w:spacing w:before="26" w:after="240"/>
        <w:ind w:left="373"/>
      </w:pPr>
      <w:r>
        <w:rPr>
          <w:color w:val="000000"/>
        </w:rPr>
        <w:t>Elaborează şi aplică proceduri administrative coerente, asigură managementul financiar responsabil şi garantează respectarea cadrului normativ în toate procesele instituţionale.</w:t>
      </w:r>
    </w:p>
    <w:p w14:paraId="0F6A34EF" w14:textId="77777777" w:rsidR="00B327D0" w:rsidRDefault="00000000">
      <w:pPr>
        <w:spacing w:before="26" w:after="240"/>
        <w:ind w:left="373"/>
      </w:pPr>
      <w:r>
        <w:rPr>
          <w:color w:val="000000"/>
        </w:rPr>
        <w:t>Descriptori comportamentali:</w:t>
      </w:r>
    </w:p>
    <w:p w14:paraId="787D5DCF" w14:textId="77777777" w:rsidR="00B327D0" w:rsidRDefault="00000000">
      <w:pPr>
        <w:spacing w:before="26" w:after="240"/>
        <w:ind w:left="373"/>
      </w:pPr>
      <w:r>
        <w:rPr>
          <w:color w:val="000000"/>
        </w:rPr>
        <w:t>- elaborează şi aplică proceduri administrative clare pentru managementul operaţional (orare, regulamente, resurse);</w:t>
      </w:r>
    </w:p>
    <w:p w14:paraId="7C84B5BF" w14:textId="77777777" w:rsidR="00B327D0" w:rsidRDefault="00000000">
      <w:pPr>
        <w:spacing w:before="26" w:after="240"/>
        <w:ind w:left="373"/>
      </w:pPr>
      <w:r>
        <w:rPr>
          <w:color w:val="000000"/>
        </w:rPr>
        <w:t>- coordonează managementul financiar: elaborarea bugetului, execuţia bugetară şi relaţia cu autoritatea locală;</w:t>
      </w:r>
    </w:p>
    <w:p w14:paraId="0A3D61CB" w14:textId="77777777" w:rsidR="00B327D0" w:rsidRDefault="00000000">
      <w:pPr>
        <w:spacing w:before="26" w:after="240"/>
        <w:ind w:left="373"/>
      </w:pPr>
      <w:r>
        <w:rPr>
          <w:color w:val="000000"/>
        </w:rPr>
        <w:t>- identifică, organizează şi asigură disponibilitatea resurselor aliniate cu obiectivele de performanţă;</w:t>
      </w:r>
    </w:p>
    <w:p w14:paraId="6FDD5088" w14:textId="77777777" w:rsidR="00B327D0" w:rsidRDefault="00000000">
      <w:pPr>
        <w:spacing w:before="26" w:after="240"/>
        <w:ind w:left="373"/>
      </w:pPr>
      <w:r>
        <w:rPr>
          <w:color w:val="000000"/>
        </w:rPr>
        <w:t>- aplică consecvent normele legale şi procedurale în toate deciziile administrative;</w:t>
      </w:r>
    </w:p>
    <w:p w14:paraId="18675C8E" w14:textId="77777777" w:rsidR="00B327D0" w:rsidRDefault="00000000">
      <w:pPr>
        <w:spacing w:before="26" w:after="240"/>
        <w:ind w:left="373"/>
      </w:pPr>
      <w:r>
        <w:rPr>
          <w:color w:val="000000"/>
        </w:rPr>
        <w:t>- documentează şi arhivează deciziile financiare şi administrative;</w:t>
      </w:r>
    </w:p>
    <w:p w14:paraId="505683D5" w14:textId="77777777" w:rsidR="00B327D0" w:rsidRDefault="00000000">
      <w:pPr>
        <w:spacing w:before="26" w:after="240"/>
        <w:ind w:left="373"/>
      </w:pPr>
      <w:r>
        <w:rPr>
          <w:color w:val="000000"/>
        </w:rPr>
        <w:t>- asigură respectarea procedurilor de achiziţii publice;</w:t>
      </w:r>
    </w:p>
    <w:p w14:paraId="220C70D3" w14:textId="77777777" w:rsidR="00B327D0" w:rsidRDefault="00000000">
      <w:pPr>
        <w:spacing w:before="26" w:after="240"/>
        <w:ind w:left="373"/>
      </w:pPr>
      <w:r>
        <w:rPr>
          <w:color w:val="000000"/>
        </w:rPr>
        <w:t>- evită prompt şi transparent conflictele de interese;</w:t>
      </w:r>
    </w:p>
    <w:p w14:paraId="52511E73" w14:textId="77777777" w:rsidR="00B327D0" w:rsidRDefault="00000000">
      <w:pPr>
        <w:spacing w:before="26" w:after="240"/>
        <w:ind w:left="373"/>
      </w:pPr>
      <w:r>
        <w:rPr>
          <w:color w:val="000000"/>
        </w:rPr>
        <w:t>- gestionează eficient resursele materiale şi financiare ale unităţii.</w:t>
      </w:r>
    </w:p>
    <w:p w14:paraId="0D0A0CC7" w14:textId="77777777" w:rsidR="00B327D0" w:rsidRDefault="00B327D0">
      <w:pPr>
        <w:spacing w:after="0"/>
        <w:ind w:left="373"/>
      </w:pPr>
    </w:p>
    <w:p w14:paraId="5598F074" w14:textId="77777777" w:rsidR="00B327D0" w:rsidRDefault="00000000">
      <w:pPr>
        <w:spacing w:before="80" w:after="0"/>
        <w:ind w:left="373"/>
        <w:jc w:val="center"/>
      </w:pPr>
      <w:r>
        <w:rPr>
          <w:color w:val="000000"/>
        </w:rPr>
        <w:t>2.2.</w:t>
      </w:r>
      <w:r>
        <w:rPr>
          <w:b/>
          <w:color w:val="000000"/>
        </w:rPr>
        <w:t>Rezilienţă şi managementul riscului</w:t>
      </w:r>
    </w:p>
    <w:p w14:paraId="674D7AE3" w14:textId="77777777" w:rsidR="00B327D0" w:rsidRDefault="00000000">
      <w:pPr>
        <w:spacing w:before="26" w:after="240"/>
        <w:ind w:left="373"/>
      </w:pPr>
      <w:r>
        <w:rPr>
          <w:color w:val="000000"/>
        </w:rPr>
        <w:t>Identifică şi evaluează riscurile organizaţionale, elaborează planuri de continuitate şi intervenţie şi sprijină rezilienţa comunităţii şcolare în situaţii de criză.</w:t>
      </w:r>
    </w:p>
    <w:p w14:paraId="2270541F" w14:textId="77777777" w:rsidR="00B327D0" w:rsidRDefault="00000000">
      <w:pPr>
        <w:spacing w:before="26" w:after="240"/>
        <w:ind w:left="373"/>
      </w:pPr>
      <w:r>
        <w:rPr>
          <w:color w:val="000000"/>
        </w:rPr>
        <w:t>Descriptori comportamentali:</w:t>
      </w:r>
    </w:p>
    <w:p w14:paraId="4A57F431" w14:textId="77777777" w:rsidR="00B327D0" w:rsidRDefault="00000000">
      <w:pPr>
        <w:spacing w:before="26" w:after="240"/>
        <w:ind w:left="373"/>
      </w:pPr>
      <w:r>
        <w:rPr>
          <w:color w:val="000000"/>
        </w:rPr>
        <w:t>- identifică şi evaluează sistematic riscurile organizaţionale (financiare, juridice, operaţionale, de securitate);</w:t>
      </w:r>
    </w:p>
    <w:p w14:paraId="2B3FC7DB" w14:textId="77777777" w:rsidR="00B327D0" w:rsidRDefault="00000000">
      <w:pPr>
        <w:spacing w:before="26" w:after="240"/>
        <w:ind w:left="373"/>
      </w:pPr>
      <w:r>
        <w:rPr>
          <w:color w:val="000000"/>
        </w:rPr>
        <w:lastRenderedPageBreak/>
        <w:t>- elaborează planuri de continuitate şi intervenţie pentru situaţii de criză, actualizate periodic;</w:t>
      </w:r>
    </w:p>
    <w:p w14:paraId="48E2DE0C" w14:textId="77777777" w:rsidR="00B327D0" w:rsidRDefault="00000000">
      <w:pPr>
        <w:spacing w:before="26" w:after="240"/>
        <w:ind w:left="373"/>
      </w:pPr>
      <w:r>
        <w:rPr>
          <w:color w:val="000000"/>
        </w:rPr>
        <w:t>- instituie mecanisme de control intern şi de prevenire a riscurilor;</w:t>
      </w:r>
    </w:p>
    <w:p w14:paraId="426D42C2" w14:textId="77777777" w:rsidR="00B327D0" w:rsidRDefault="00000000">
      <w:pPr>
        <w:spacing w:before="26" w:after="240"/>
        <w:ind w:left="373"/>
      </w:pPr>
      <w:r>
        <w:rPr>
          <w:color w:val="000000"/>
        </w:rPr>
        <w:t>- comunică rapid şi clar în situaţii critice, menţinând funcţionarea instituţiei;</w:t>
      </w:r>
    </w:p>
    <w:p w14:paraId="74A6E27E" w14:textId="77777777" w:rsidR="00B327D0" w:rsidRDefault="00000000">
      <w:pPr>
        <w:spacing w:before="26" w:after="240"/>
        <w:ind w:left="373"/>
      </w:pPr>
      <w:r>
        <w:rPr>
          <w:color w:val="000000"/>
        </w:rPr>
        <w:t>- evaluează impactul crizelor asupra comunităţii şcolare şi ia măsuri de remediere;</w:t>
      </w:r>
    </w:p>
    <w:p w14:paraId="414BE9B2" w14:textId="77777777" w:rsidR="00B327D0" w:rsidRDefault="00000000">
      <w:pPr>
        <w:spacing w:before="26" w:after="240"/>
        <w:ind w:left="373"/>
      </w:pPr>
      <w:r>
        <w:rPr>
          <w:color w:val="000000"/>
        </w:rPr>
        <w:t>- revizuieşte procedurile pe baza lecţiilor învăţate din situaţiile de criză anterioare;</w:t>
      </w:r>
    </w:p>
    <w:p w14:paraId="18511720" w14:textId="77777777" w:rsidR="00B327D0" w:rsidRDefault="00000000">
      <w:pPr>
        <w:spacing w:before="26" w:after="240"/>
        <w:ind w:left="373"/>
      </w:pPr>
      <w:r>
        <w:rPr>
          <w:color w:val="000000"/>
        </w:rPr>
        <w:t>- manifestă iniţiativă şi spirit antreprenorial pentru a răspunde agil provocărilor.</w:t>
      </w:r>
    </w:p>
    <w:p w14:paraId="79F0E8B5" w14:textId="77777777" w:rsidR="00B327D0" w:rsidRDefault="00B327D0">
      <w:pPr>
        <w:spacing w:after="0"/>
        <w:ind w:left="373"/>
      </w:pPr>
    </w:p>
    <w:p w14:paraId="2A1C6FE6" w14:textId="77777777" w:rsidR="00B327D0" w:rsidRDefault="00000000">
      <w:pPr>
        <w:spacing w:before="80" w:after="0"/>
        <w:ind w:left="373"/>
        <w:jc w:val="center"/>
      </w:pPr>
      <w:r>
        <w:rPr>
          <w:color w:val="000000"/>
        </w:rPr>
        <w:t>2.3.</w:t>
      </w:r>
      <w:r>
        <w:rPr>
          <w:b/>
          <w:color w:val="000000"/>
        </w:rPr>
        <w:t>Identitate digitală, inovare şi eficienţă managerială</w:t>
      </w:r>
    </w:p>
    <w:p w14:paraId="1FFDA60B" w14:textId="77777777" w:rsidR="00B327D0" w:rsidRDefault="00000000">
      <w:pPr>
        <w:spacing w:before="26" w:after="240"/>
        <w:ind w:left="373"/>
      </w:pPr>
      <w:r>
        <w:rPr>
          <w:color w:val="000000"/>
        </w:rPr>
        <w:t>Utilizează eficient tehnologia şi resursele digitale în managementul instituţional, monitorizând sistematic progresul în atingerea obiectivelor de performanţă.</w:t>
      </w:r>
    </w:p>
    <w:p w14:paraId="60D7C584" w14:textId="77777777" w:rsidR="00B327D0" w:rsidRDefault="00000000">
      <w:pPr>
        <w:spacing w:before="26" w:after="240"/>
        <w:ind w:left="373"/>
      </w:pPr>
      <w:r>
        <w:rPr>
          <w:color w:val="000000"/>
        </w:rPr>
        <w:t>Descriptori comportamentali:</w:t>
      </w:r>
    </w:p>
    <w:p w14:paraId="50C14AC5" w14:textId="77777777" w:rsidR="00B327D0" w:rsidRDefault="00000000">
      <w:pPr>
        <w:spacing w:before="26" w:after="240"/>
        <w:ind w:left="373"/>
      </w:pPr>
      <w:r>
        <w:rPr>
          <w:color w:val="000000"/>
        </w:rPr>
        <w:t>- utilizează platforme digitale şi instrumente de management informaţional în activitatea curentă;</w:t>
      </w:r>
    </w:p>
    <w:p w14:paraId="225E3E09" w14:textId="77777777" w:rsidR="00B327D0" w:rsidRDefault="00000000">
      <w:pPr>
        <w:spacing w:before="26" w:after="240"/>
        <w:ind w:left="373"/>
      </w:pPr>
      <w:r>
        <w:rPr>
          <w:color w:val="000000"/>
        </w:rPr>
        <w:t>- monitorizează progresul în atingerea obiectivelor de performanţă instituţională într-un mod sistematic;</w:t>
      </w:r>
    </w:p>
    <w:p w14:paraId="147EAA47" w14:textId="77777777" w:rsidR="00B327D0" w:rsidRDefault="00000000">
      <w:pPr>
        <w:spacing w:before="26" w:after="240"/>
        <w:ind w:left="373"/>
      </w:pPr>
      <w:r>
        <w:rPr>
          <w:color w:val="000000"/>
        </w:rPr>
        <w:t>- sprijină transformarea digitală a şcolii şi dezvoltarea competenţelor digitale ale personalului;</w:t>
      </w:r>
    </w:p>
    <w:p w14:paraId="5A571273" w14:textId="77777777" w:rsidR="00B327D0" w:rsidRDefault="00000000">
      <w:pPr>
        <w:spacing w:before="26" w:after="240"/>
        <w:ind w:left="373"/>
      </w:pPr>
      <w:r>
        <w:rPr>
          <w:color w:val="000000"/>
        </w:rPr>
        <w:t>- asigură securitatea datelor şi conformitatea cu normele GDPR;</w:t>
      </w:r>
    </w:p>
    <w:p w14:paraId="596BA981" w14:textId="77777777" w:rsidR="00B327D0" w:rsidRDefault="00000000">
      <w:pPr>
        <w:spacing w:before="26" w:after="240"/>
        <w:ind w:left="373"/>
      </w:pPr>
      <w:r>
        <w:rPr>
          <w:color w:val="000000"/>
        </w:rPr>
        <w:t>- introduce soluţii digitale inovatoare validate şi evaluează impactul lor asupra eficienţei instituţionale.</w:t>
      </w:r>
    </w:p>
    <w:p w14:paraId="1252B101" w14:textId="77777777" w:rsidR="00B327D0" w:rsidRDefault="00B327D0">
      <w:pPr>
        <w:spacing w:after="0"/>
        <w:ind w:left="373"/>
      </w:pPr>
    </w:p>
    <w:p w14:paraId="095D1F80" w14:textId="77777777" w:rsidR="00B327D0" w:rsidRDefault="00000000">
      <w:pPr>
        <w:spacing w:before="80" w:after="0"/>
        <w:ind w:left="373"/>
        <w:jc w:val="center"/>
      </w:pPr>
      <w:r>
        <w:rPr>
          <w:color w:val="000000"/>
        </w:rPr>
        <w:t>2.4.</w:t>
      </w:r>
      <w:r>
        <w:rPr>
          <w:b/>
          <w:color w:val="000000"/>
        </w:rPr>
        <w:t>Prezentarea şi comunicarea informaţiilor</w:t>
      </w:r>
    </w:p>
    <w:p w14:paraId="548E2473" w14:textId="77777777" w:rsidR="00B327D0" w:rsidRDefault="00000000">
      <w:pPr>
        <w:spacing w:before="26" w:after="240"/>
        <w:ind w:left="373"/>
      </w:pPr>
      <w:r>
        <w:rPr>
          <w:color w:val="000000"/>
        </w:rPr>
        <w:t>Pregăteşte şi prezintă rapoarte, statistici şi situaţii de informare cu claritate şi transparenţă, gestionând situaţiile de incertitudine cu echilibru decizional.</w:t>
      </w:r>
    </w:p>
    <w:p w14:paraId="6C193D65" w14:textId="77777777" w:rsidR="00B327D0" w:rsidRDefault="00000000">
      <w:pPr>
        <w:spacing w:before="26" w:after="240"/>
        <w:ind w:left="373"/>
      </w:pPr>
      <w:r>
        <w:rPr>
          <w:color w:val="000000"/>
        </w:rPr>
        <w:t>Descriptori comportamentali:</w:t>
      </w:r>
    </w:p>
    <w:p w14:paraId="1F5541EE" w14:textId="77777777" w:rsidR="00B327D0" w:rsidRDefault="00000000">
      <w:pPr>
        <w:spacing w:before="26" w:after="240"/>
        <w:ind w:left="373"/>
      </w:pPr>
      <w:r>
        <w:rPr>
          <w:color w:val="000000"/>
        </w:rPr>
        <w:t>- pregăteşte şi prezintă rapoarte, statistici şi situaţii de informare pe verticală şi orizontală;</w:t>
      </w:r>
    </w:p>
    <w:p w14:paraId="24CF1337" w14:textId="77777777" w:rsidR="00B327D0" w:rsidRDefault="00000000">
      <w:pPr>
        <w:spacing w:before="26" w:after="240"/>
        <w:ind w:left="373"/>
      </w:pPr>
      <w:r>
        <w:rPr>
          <w:color w:val="000000"/>
        </w:rPr>
        <w:t>- asigură transparenţa şi corectitudinea în utilizarea şi raportarea fondurilor publice;</w:t>
      </w:r>
    </w:p>
    <w:p w14:paraId="3720F0F5" w14:textId="77777777" w:rsidR="00B327D0" w:rsidRDefault="00000000">
      <w:pPr>
        <w:spacing w:before="26" w:after="240"/>
        <w:ind w:left="373"/>
      </w:pPr>
      <w:r>
        <w:rPr>
          <w:color w:val="000000"/>
        </w:rPr>
        <w:t>- gestionează situaţii de incertitudine cu echilibru şi claritate decizională;</w:t>
      </w:r>
    </w:p>
    <w:p w14:paraId="05C8C7E4" w14:textId="77777777" w:rsidR="00B327D0" w:rsidRDefault="00000000">
      <w:pPr>
        <w:spacing w:before="26" w:after="240"/>
        <w:ind w:left="373"/>
      </w:pPr>
      <w:r>
        <w:rPr>
          <w:color w:val="000000"/>
        </w:rPr>
        <w:lastRenderedPageBreak/>
        <w:t>- respectă normele privind protecţia şi securitatea datelor, confidenţialitatea şi complianţa GDPR;</w:t>
      </w:r>
    </w:p>
    <w:p w14:paraId="02A923FD" w14:textId="77777777" w:rsidR="00B327D0" w:rsidRDefault="00000000">
      <w:pPr>
        <w:spacing w:before="26" w:after="240"/>
        <w:ind w:left="373"/>
      </w:pPr>
      <w:r>
        <w:rPr>
          <w:color w:val="000000"/>
        </w:rPr>
        <w:t>- comunică instituţional informaţii relevante în formate accesibile pentru diferite categorii de beneficiari.</w:t>
      </w:r>
    </w:p>
    <w:p w14:paraId="2DD65031" w14:textId="77777777" w:rsidR="00B327D0" w:rsidRDefault="00B327D0">
      <w:pPr>
        <w:spacing w:before="26" w:after="0"/>
      </w:pPr>
    </w:p>
    <w:p w14:paraId="11CF32E2" w14:textId="77777777" w:rsidR="00B327D0" w:rsidRDefault="00000000">
      <w:pPr>
        <w:spacing w:before="80" w:after="0"/>
        <w:jc w:val="center"/>
      </w:pPr>
      <w:r>
        <w:rPr>
          <w:b/>
          <w:color w:val="000000"/>
        </w:rPr>
        <w:t xml:space="preserve">(3)Competenţa generală 3: </w:t>
      </w:r>
      <w:r>
        <w:rPr>
          <w:b/>
          <w:i/>
          <w:color w:val="000000"/>
        </w:rPr>
        <w:t>Managementul calităţii şi evaluare internă</w:t>
      </w:r>
    </w:p>
    <w:p w14:paraId="54DFD2BB" w14:textId="77777777" w:rsidR="00B327D0" w:rsidRDefault="00000000">
      <w:pPr>
        <w:spacing w:before="26" w:after="240"/>
      </w:pPr>
      <w:r>
        <w:rPr>
          <w:color w:val="000000"/>
        </w:rPr>
        <w:t>Descrierea competenţei generale:</w:t>
      </w:r>
    </w:p>
    <w:p w14:paraId="29A4267A" w14:textId="77777777" w:rsidR="00B327D0" w:rsidRDefault="00000000">
      <w:pPr>
        <w:spacing w:before="26" w:after="240"/>
      </w:pPr>
      <w:r>
        <w:rPr>
          <w:color w:val="000000"/>
        </w:rPr>
        <w:t>Capacitatea directorului de a proiecta şi implementa mecanisme sistemice de monitorizare, evaluare şi îmbunătăţire continuă, utilizând date şi indicatori relevanţi pentru fundamentarea deciziilor şi creşterea performanţei organizaţionale. Directorul asigură funcţionarea instituţiei conform standardelor de calitate şi cerinţelor cadrului legal, conducând procesele de planificare, autoevaluare şi îmbunătăţire continuă.</w:t>
      </w:r>
    </w:p>
    <w:p w14:paraId="1964E84B" w14:textId="77777777" w:rsidR="00B327D0" w:rsidRDefault="00000000">
      <w:pPr>
        <w:spacing w:before="26" w:after="240"/>
      </w:pPr>
      <w:r>
        <w:rPr>
          <w:color w:val="000000"/>
        </w:rPr>
        <w:t>Exprimarea competenţei generale în plan executiv:</w:t>
      </w:r>
    </w:p>
    <w:p w14:paraId="4F305425" w14:textId="77777777" w:rsidR="00B327D0" w:rsidRDefault="00000000">
      <w:pPr>
        <w:spacing w:before="26" w:after="240"/>
      </w:pPr>
      <w:r>
        <w:rPr>
          <w:color w:val="000000"/>
        </w:rPr>
        <w:t>- proiectează sisteme interne de monitorizare şi evaluare;</w:t>
      </w:r>
    </w:p>
    <w:p w14:paraId="0C18F38D" w14:textId="77777777" w:rsidR="00B327D0" w:rsidRDefault="00000000">
      <w:pPr>
        <w:spacing w:before="26" w:after="240"/>
      </w:pPr>
      <w:r>
        <w:rPr>
          <w:color w:val="000000"/>
        </w:rPr>
        <w:t>- utilizează date cantitative şi calitative în fundamentarea deciziilor;</w:t>
      </w:r>
    </w:p>
    <w:p w14:paraId="34440F1D" w14:textId="77777777" w:rsidR="00B327D0" w:rsidRDefault="00000000">
      <w:pPr>
        <w:spacing w:before="26" w:after="240"/>
      </w:pPr>
      <w:r>
        <w:rPr>
          <w:color w:val="000000"/>
        </w:rPr>
        <w:t>- coordonează procesele de autoevaluare instituţională;</w:t>
      </w:r>
    </w:p>
    <w:p w14:paraId="3204896D" w14:textId="77777777" w:rsidR="00B327D0" w:rsidRDefault="00000000">
      <w:pPr>
        <w:spacing w:before="26" w:after="240"/>
      </w:pPr>
      <w:r>
        <w:rPr>
          <w:color w:val="000000"/>
        </w:rPr>
        <w:t>- elaborează şi implementează planuri de îmbunătăţire;</w:t>
      </w:r>
    </w:p>
    <w:p w14:paraId="7318F5C8" w14:textId="77777777" w:rsidR="00B327D0" w:rsidRDefault="00000000">
      <w:pPr>
        <w:spacing w:before="26" w:after="240"/>
      </w:pPr>
      <w:r>
        <w:rPr>
          <w:color w:val="000000"/>
        </w:rPr>
        <w:t>- integrează feedbackul stakeholderilor în procesele decizionale.</w:t>
      </w:r>
    </w:p>
    <w:p w14:paraId="1F99FC09" w14:textId="77777777" w:rsidR="00B327D0" w:rsidRDefault="00B327D0">
      <w:pPr>
        <w:spacing w:before="26" w:after="0"/>
        <w:ind w:left="373"/>
      </w:pPr>
    </w:p>
    <w:p w14:paraId="71669AD7" w14:textId="77777777" w:rsidR="00B327D0" w:rsidRDefault="00000000">
      <w:pPr>
        <w:spacing w:before="80" w:after="0"/>
        <w:ind w:left="373"/>
        <w:jc w:val="center"/>
      </w:pPr>
      <w:r>
        <w:rPr>
          <w:color w:val="000000"/>
        </w:rPr>
        <w:t>3.</w:t>
      </w:r>
      <w:r>
        <w:rPr>
          <w:b/>
          <w:i/>
          <w:color w:val="000000"/>
        </w:rPr>
        <w:t>Competenţe specifice şi descriptori comportamentali:</w:t>
      </w:r>
    </w:p>
    <w:p w14:paraId="084F2571" w14:textId="77777777" w:rsidR="00B327D0" w:rsidRDefault="00B327D0">
      <w:pPr>
        <w:spacing w:after="0"/>
        <w:ind w:left="373"/>
      </w:pPr>
    </w:p>
    <w:p w14:paraId="5F5C12ED" w14:textId="77777777" w:rsidR="00B327D0" w:rsidRDefault="00000000">
      <w:pPr>
        <w:spacing w:before="80" w:after="0"/>
        <w:ind w:left="373"/>
        <w:jc w:val="center"/>
      </w:pPr>
      <w:r>
        <w:rPr>
          <w:color w:val="000000"/>
        </w:rPr>
        <w:t>3.1.</w:t>
      </w:r>
      <w:r>
        <w:rPr>
          <w:b/>
          <w:color w:val="000000"/>
        </w:rPr>
        <w:t>Monitorizare, evaluare internă şi raportare</w:t>
      </w:r>
    </w:p>
    <w:p w14:paraId="6A4EF4BF" w14:textId="77777777" w:rsidR="00B327D0" w:rsidRDefault="00000000">
      <w:pPr>
        <w:spacing w:before="26" w:after="240"/>
        <w:ind w:left="373"/>
      </w:pPr>
      <w:r>
        <w:rPr>
          <w:color w:val="000000"/>
        </w:rPr>
        <w:t>Implementează standardele de calitate, creează mecanisme funcţionale de monitorizare şi raportare şi coordonează activităţile de evaluare instituţională.</w:t>
      </w:r>
    </w:p>
    <w:p w14:paraId="72103DBE" w14:textId="77777777" w:rsidR="00B327D0" w:rsidRDefault="00000000">
      <w:pPr>
        <w:spacing w:before="26" w:after="240"/>
        <w:ind w:left="373"/>
      </w:pPr>
      <w:r>
        <w:rPr>
          <w:color w:val="000000"/>
        </w:rPr>
        <w:t>Descriptori comportamentali:</w:t>
      </w:r>
    </w:p>
    <w:p w14:paraId="741D939D" w14:textId="77777777" w:rsidR="00B327D0" w:rsidRDefault="00000000">
      <w:pPr>
        <w:spacing w:before="26" w:after="240"/>
        <w:ind w:left="373"/>
      </w:pPr>
      <w:r>
        <w:rPr>
          <w:color w:val="000000"/>
        </w:rPr>
        <w:t>- implementează standardele Agenţiei Române de Asigurare a Calităţii în Învăţământul Preuniversitar (</w:t>
      </w:r>
      <w:r>
        <w:rPr>
          <w:i/>
          <w:color w:val="000000"/>
        </w:rPr>
        <w:t>ARACIP</w:t>
      </w:r>
      <w:r>
        <w:rPr>
          <w:color w:val="000000"/>
        </w:rPr>
        <w:t>) şi monitorizează respectarea lor la nivelul unităţii;</w:t>
      </w:r>
    </w:p>
    <w:p w14:paraId="2DB4D5F6" w14:textId="77777777" w:rsidR="00B327D0" w:rsidRDefault="00000000">
      <w:pPr>
        <w:spacing w:before="26" w:after="240"/>
        <w:ind w:left="373"/>
      </w:pPr>
      <w:r>
        <w:rPr>
          <w:color w:val="000000"/>
        </w:rPr>
        <w:t>- creează mecanisme de monitorizare şi raportare a rezultatelor educaţionale, cu termene şi responsabilităţi clare;</w:t>
      </w:r>
    </w:p>
    <w:p w14:paraId="0D8115D0" w14:textId="77777777" w:rsidR="00B327D0" w:rsidRDefault="00000000">
      <w:pPr>
        <w:spacing w:before="26" w:after="240"/>
        <w:ind w:left="373"/>
      </w:pPr>
      <w:r>
        <w:rPr>
          <w:color w:val="000000"/>
        </w:rPr>
        <w:t>- utilizează instrumente standardizate de evaluare internă;</w:t>
      </w:r>
    </w:p>
    <w:p w14:paraId="2C2E7F11" w14:textId="77777777" w:rsidR="00B327D0" w:rsidRDefault="00000000">
      <w:pPr>
        <w:spacing w:before="26" w:after="240"/>
        <w:ind w:left="373"/>
      </w:pPr>
      <w:r>
        <w:rPr>
          <w:color w:val="000000"/>
        </w:rPr>
        <w:lastRenderedPageBreak/>
        <w:t>- organizează sesiuni de analiză a datelor cu echipa şi elaborează planuri de îmbunătăţire;</w:t>
      </w:r>
    </w:p>
    <w:p w14:paraId="0ECD72FD" w14:textId="77777777" w:rsidR="00B327D0" w:rsidRDefault="00000000">
      <w:pPr>
        <w:spacing w:before="26" w:after="240"/>
        <w:ind w:left="373"/>
      </w:pPr>
      <w:r>
        <w:rPr>
          <w:color w:val="000000"/>
        </w:rPr>
        <w:t>- coordonează comisii şi activităţi de evaluare internă, implicând întreaga echipă;</w:t>
      </w:r>
    </w:p>
    <w:p w14:paraId="7AC11625" w14:textId="77777777" w:rsidR="00B327D0" w:rsidRDefault="00000000">
      <w:pPr>
        <w:spacing w:before="26" w:after="240"/>
        <w:ind w:left="373"/>
      </w:pPr>
      <w:r>
        <w:rPr>
          <w:color w:val="000000"/>
        </w:rPr>
        <w:t>- monitorizează implementarea măsurilor corective şi ajustează planurile în funcţie de rezultate;</w:t>
      </w:r>
    </w:p>
    <w:p w14:paraId="5C7B7928" w14:textId="77777777" w:rsidR="00B327D0" w:rsidRDefault="00000000">
      <w:pPr>
        <w:spacing w:before="26" w:after="240"/>
        <w:ind w:left="373"/>
      </w:pPr>
      <w:r>
        <w:rPr>
          <w:color w:val="000000"/>
        </w:rPr>
        <w:t>- elaborează rapoarte de autoevaluare şi le aduce la cunoştinţa comunităţii;</w:t>
      </w:r>
    </w:p>
    <w:p w14:paraId="07E3ED25" w14:textId="77777777" w:rsidR="00B327D0" w:rsidRDefault="00000000">
      <w:pPr>
        <w:spacing w:before="26" w:after="240"/>
        <w:ind w:left="373"/>
      </w:pPr>
      <w:r>
        <w:rPr>
          <w:color w:val="000000"/>
        </w:rPr>
        <w:t>- corelează procesul de evaluare cu obiectivele strategice ale instituţiei.</w:t>
      </w:r>
    </w:p>
    <w:p w14:paraId="4E0D5059" w14:textId="77777777" w:rsidR="00B327D0" w:rsidRDefault="00B327D0">
      <w:pPr>
        <w:spacing w:after="0"/>
        <w:ind w:left="373"/>
      </w:pPr>
    </w:p>
    <w:p w14:paraId="6FD0511A" w14:textId="77777777" w:rsidR="00B327D0" w:rsidRDefault="00000000">
      <w:pPr>
        <w:spacing w:before="80" w:after="0"/>
        <w:ind w:left="373"/>
        <w:jc w:val="center"/>
      </w:pPr>
      <w:r>
        <w:rPr>
          <w:color w:val="000000"/>
        </w:rPr>
        <w:t>3.2.</w:t>
      </w:r>
      <w:r>
        <w:rPr>
          <w:b/>
          <w:color w:val="000000"/>
        </w:rPr>
        <w:t>Responsabilitate publică şi relaţionare instituţională</w:t>
      </w:r>
    </w:p>
    <w:p w14:paraId="25C44C6E" w14:textId="77777777" w:rsidR="00B327D0" w:rsidRDefault="00000000">
      <w:pPr>
        <w:spacing w:before="26" w:after="240"/>
        <w:ind w:left="373"/>
      </w:pPr>
      <w:r>
        <w:rPr>
          <w:color w:val="000000"/>
        </w:rPr>
        <w:t>Comunică public informaţii relevante pentru a consolida încrederea în instituţie şi asigură o comunicare activă, proactivă şi transparentă cu toţi actorii ecosistemului educaţional.</w:t>
      </w:r>
    </w:p>
    <w:p w14:paraId="76B4E6B5" w14:textId="77777777" w:rsidR="00B327D0" w:rsidRDefault="00000000">
      <w:pPr>
        <w:spacing w:before="26" w:after="240"/>
        <w:ind w:left="373"/>
      </w:pPr>
      <w:r>
        <w:rPr>
          <w:color w:val="000000"/>
        </w:rPr>
        <w:t>Descriptori comportamentali:</w:t>
      </w:r>
    </w:p>
    <w:p w14:paraId="1503AA4A" w14:textId="77777777" w:rsidR="00B327D0" w:rsidRDefault="00000000">
      <w:pPr>
        <w:spacing w:before="26" w:after="240"/>
        <w:ind w:left="373"/>
      </w:pPr>
      <w:r>
        <w:rPr>
          <w:color w:val="000000"/>
        </w:rPr>
        <w:t>- comunică public, cu regularitate, informaţii privind rezultatele, resursele şi deciziile instituţionale;</w:t>
      </w:r>
    </w:p>
    <w:p w14:paraId="48A8882A" w14:textId="77777777" w:rsidR="00B327D0" w:rsidRDefault="00000000">
      <w:pPr>
        <w:spacing w:before="26" w:after="240"/>
        <w:ind w:left="373"/>
      </w:pPr>
      <w:r>
        <w:rPr>
          <w:color w:val="000000"/>
        </w:rPr>
        <w:t>- realizează o comunicare activă şi proactivă cu actorii ecosistemului educaţional local;</w:t>
      </w:r>
    </w:p>
    <w:p w14:paraId="047C7E57" w14:textId="77777777" w:rsidR="00B327D0" w:rsidRDefault="00000000">
      <w:pPr>
        <w:spacing w:before="26" w:after="240"/>
        <w:ind w:left="373"/>
      </w:pPr>
      <w:r>
        <w:rPr>
          <w:color w:val="000000"/>
        </w:rPr>
        <w:t>- manifestă disponibilitate pentru a răspunde public cu privire la utilizarea resurselor şi evidenţierea impactului acestora;</w:t>
      </w:r>
    </w:p>
    <w:p w14:paraId="3707833B" w14:textId="77777777" w:rsidR="00B327D0" w:rsidRDefault="00000000">
      <w:pPr>
        <w:spacing w:before="26" w:after="240"/>
        <w:ind w:left="373"/>
      </w:pPr>
      <w:r>
        <w:rPr>
          <w:color w:val="000000"/>
        </w:rPr>
        <w:t>- integrează feedbackul elevilor, părinţilor şi partenerilor în procesele decizionale;</w:t>
      </w:r>
    </w:p>
    <w:p w14:paraId="36424E0B" w14:textId="77777777" w:rsidR="00B327D0" w:rsidRDefault="00000000">
      <w:pPr>
        <w:spacing w:before="26" w:after="240"/>
        <w:ind w:left="373"/>
      </w:pPr>
      <w:r>
        <w:rPr>
          <w:color w:val="000000"/>
        </w:rPr>
        <w:t>- asigură transparenţa cheltuielilor în relaţia cu factorii interesaţi (stakeholderi).</w:t>
      </w:r>
    </w:p>
    <w:p w14:paraId="28B8CD25" w14:textId="77777777" w:rsidR="00B327D0" w:rsidRDefault="00B327D0">
      <w:pPr>
        <w:spacing w:after="0"/>
        <w:ind w:left="373"/>
      </w:pPr>
    </w:p>
    <w:p w14:paraId="54A2D36A" w14:textId="77777777" w:rsidR="00B327D0" w:rsidRDefault="00000000">
      <w:pPr>
        <w:spacing w:before="80" w:after="0"/>
        <w:ind w:left="373"/>
        <w:jc w:val="center"/>
      </w:pPr>
      <w:r>
        <w:rPr>
          <w:color w:val="000000"/>
        </w:rPr>
        <w:t>3.3.</w:t>
      </w:r>
      <w:r>
        <w:rPr>
          <w:b/>
          <w:color w:val="000000"/>
        </w:rPr>
        <w:t>Managementul incluziunii şi diversităţii în profilurile de învăţare</w:t>
      </w:r>
    </w:p>
    <w:p w14:paraId="05957496" w14:textId="77777777" w:rsidR="00B327D0" w:rsidRDefault="00000000">
      <w:pPr>
        <w:spacing w:before="26" w:after="240"/>
        <w:ind w:left="373"/>
      </w:pPr>
      <w:r>
        <w:rPr>
          <w:color w:val="000000"/>
        </w:rPr>
        <w:t>Asigură educaţia incluzivă, gestionează diversitatea cultural-lingvistică şi socioeconomică şi implementează măsuri de echitate educaţională pentru toţi elevii.</w:t>
      </w:r>
    </w:p>
    <w:p w14:paraId="51A64142" w14:textId="77777777" w:rsidR="00B327D0" w:rsidRDefault="00000000">
      <w:pPr>
        <w:spacing w:before="26" w:after="240"/>
        <w:ind w:left="373"/>
      </w:pPr>
      <w:r>
        <w:rPr>
          <w:color w:val="000000"/>
        </w:rPr>
        <w:t>Descriptori comportamentali:</w:t>
      </w:r>
    </w:p>
    <w:p w14:paraId="7222659A" w14:textId="77777777" w:rsidR="00B327D0" w:rsidRDefault="00000000">
      <w:pPr>
        <w:spacing w:before="26" w:after="240"/>
        <w:ind w:left="373"/>
      </w:pPr>
      <w:r>
        <w:rPr>
          <w:color w:val="000000"/>
        </w:rPr>
        <w:t>- asigură educaţia incluzivă la nivelul unităţii şi implementează măsuri specifice pentru copiii cu CES;</w:t>
      </w:r>
    </w:p>
    <w:p w14:paraId="2CA0C2FA" w14:textId="77777777" w:rsidR="00B327D0" w:rsidRDefault="00000000">
      <w:pPr>
        <w:spacing w:before="26" w:after="240"/>
        <w:ind w:left="373"/>
      </w:pPr>
      <w:r>
        <w:rPr>
          <w:color w:val="000000"/>
        </w:rPr>
        <w:t>- gestionează diversitatea culturală, lingvistică şi socio economică a comunităţii şcolare;</w:t>
      </w:r>
    </w:p>
    <w:p w14:paraId="2E64B861" w14:textId="77777777" w:rsidR="00B327D0" w:rsidRDefault="00000000">
      <w:pPr>
        <w:spacing w:before="26" w:after="240"/>
        <w:ind w:left="373"/>
      </w:pPr>
      <w:r>
        <w:rPr>
          <w:color w:val="000000"/>
        </w:rPr>
        <w:t>- implementează măsuri de echitate educaţională şi previne orice formă de discriminare;</w:t>
      </w:r>
    </w:p>
    <w:p w14:paraId="6902269F" w14:textId="77777777" w:rsidR="00B327D0" w:rsidRDefault="00000000">
      <w:pPr>
        <w:spacing w:before="26" w:after="240"/>
        <w:ind w:left="373"/>
      </w:pPr>
      <w:r>
        <w:rPr>
          <w:color w:val="000000"/>
        </w:rPr>
        <w:t>- promovează egalitatea de şanse şi valorizează diversitatea ca resursă instituţională;</w:t>
      </w:r>
    </w:p>
    <w:p w14:paraId="1290833F" w14:textId="77777777" w:rsidR="00B327D0" w:rsidRDefault="00000000">
      <w:pPr>
        <w:spacing w:before="26" w:after="240"/>
        <w:ind w:left="373"/>
      </w:pPr>
      <w:r>
        <w:rPr>
          <w:color w:val="000000"/>
        </w:rPr>
        <w:lastRenderedPageBreak/>
        <w:t>- monitorizează impactul măsurilor de incluziune asupra participării şi rezultatelor elevilor;</w:t>
      </w:r>
    </w:p>
    <w:p w14:paraId="4D07C76D" w14:textId="77777777" w:rsidR="00B327D0" w:rsidRDefault="00000000">
      <w:pPr>
        <w:spacing w:before="26" w:after="240"/>
        <w:ind w:left="373"/>
      </w:pPr>
      <w:r>
        <w:rPr>
          <w:color w:val="000000"/>
        </w:rPr>
        <w:t>- colaborează cu centrele judeţene de resurse şi asistenţă educaţională/Centrul Municipiului Bucureşti de Resurse şi Asistenţă Educaţională, direcţiile generale de asistenţă socială şi protecţia copilului şi alte instituţii de suport pentru elevii vulnerabili.</w:t>
      </w:r>
    </w:p>
    <w:p w14:paraId="3E7A7BA3" w14:textId="77777777" w:rsidR="00B327D0" w:rsidRDefault="00B327D0">
      <w:pPr>
        <w:spacing w:after="0"/>
        <w:ind w:left="373"/>
      </w:pPr>
    </w:p>
    <w:p w14:paraId="7BE5EA49" w14:textId="77777777" w:rsidR="00B327D0" w:rsidRDefault="00000000">
      <w:pPr>
        <w:spacing w:before="80" w:after="0"/>
        <w:ind w:left="373"/>
        <w:jc w:val="center"/>
      </w:pPr>
      <w:r>
        <w:rPr>
          <w:color w:val="000000"/>
        </w:rPr>
        <w:t>3.4.</w:t>
      </w:r>
      <w:r>
        <w:rPr>
          <w:b/>
          <w:color w:val="000000"/>
        </w:rPr>
        <w:t>Colectarea datelor, analiza şi formularea de strategii de îmbunătăţire a calităţii</w:t>
      </w:r>
    </w:p>
    <w:p w14:paraId="3E59FD10" w14:textId="77777777" w:rsidR="00B327D0" w:rsidRDefault="00000000">
      <w:pPr>
        <w:spacing w:before="26" w:after="240"/>
        <w:ind w:left="373"/>
      </w:pPr>
      <w:r>
        <w:rPr>
          <w:color w:val="000000"/>
        </w:rPr>
        <w:t>Utilizează metode de cercetare empirică şi analize de date pentru a fundamenta deciziile curriculare, organizaţionale şi de dezvoltare profesională.</w:t>
      </w:r>
    </w:p>
    <w:p w14:paraId="1D4E231C" w14:textId="77777777" w:rsidR="00B327D0" w:rsidRDefault="00000000">
      <w:pPr>
        <w:spacing w:before="26" w:after="240"/>
        <w:ind w:left="373"/>
      </w:pPr>
      <w:r>
        <w:rPr>
          <w:color w:val="000000"/>
        </w:rPr>
        <w:t>Descriptori comportamentali:</w:t>
      </w:r>
    </w:p>
    <w:p w14:paraId="59A5A9E9" w14:textId="77777777" w:rsidR="00B327D0" w:rsidRDefault="00000000">
      <w:pPr>
        <w:spacing w:before="26" w:after="240"/>
        <w:ind w:left="373"/>
      </w:pPr>
      <w:r>
        <w:rPr>
          <w:color w:val="000000"/>
        </w:rPr>
        <w:t>- colectează şi analizează date relevante privind performanţa şcolii (rezultate evaluări, rate de participare, feedback);</w:t>
      </w:r>
    </w:p>
    <w:p w14:paraId="43742716" w14:textId="77777777" w:rsidR="00B327D0" w:rsidRDefault="00000000">
      <w:pPr>
        <w:spacing w:before="26" w:after="240"/>
        <w:ind w:left="373"/>
      </w:pPr>
      <w:r>
        <w:rPr>
          <w:color w:val="000000"/>
        </w:rPr>
        <w:t>- derulează analize de nevoi, studii de satisfacţie a beneficiarilor şi cercetare-acţiune la nivel instituţional;</w:t>
      </w:r>
    </w:p>
    <w:p w14:paraId="5A0C4FDB" w14:textId="77777777" w:rsidR="00B327D0" w:rsidRDefault="00000000">
      <w:pPr>
        <w:spacing w:before="26" w:after="240"/>
        <w:ind w:left="373"/>
      </w:pPr>
      <w:r>
        <w:rPr>
          <w:color w:val="000000"/>
        </w:rPr>
        <w:t>- utilizează indicatori statistici relevanţi pentru decizii privind curriculum, evaluare şi dezvoltare profesională;</w:t>
      </w:r>
    </w:p>
    <w:p w14:paraId="25606EBC" w14:textId="77777777" w:rsidR="00B327D0" w:rsidRDefault="00000000">
      <w:pPr>
        <w:spacing w:before="26" w:after="240"/>
        <w:ind w:left="373"/>
      </w:pPr>
      <w:r>
        <w:rPr>
          <w:color w:val="000000"/>
        </w:rPr>
        <w:t>- formulează strategii de îmbunătăţire a calităţii bazate pe evidenţe şi le monitorizează implementarea;</w:t>
      </w:r>
    </w:p>
    <w:p w14:paraId="7F84E488" w14:textId="77777777" w:rsidR="00B327D0" w:rsidRDefault="00000000">
      <w:pPr>
        <w:spacing w:before="26" w:after="240"/>
        <w:ind w:left="373"/>
      </w:pPr>
      <w:r>
        <w:rPr>
          <w:color w:val="000000"/>
        </w:rPr>
        <w:t>- organizează sesiuni de analiză şi reflecţie cu echipa pe baza datelor colectate.</w:t>
      </w:r>
    </w:p>
    <w:p w14:paraId="28402520" w14:textId="77777777" w:rsidR="00B327D0" w:rsidRDefault="00B327D0">
      <w:pPr>
        <w:spacing w:before="26" w:after="0"/>
      </w:pPr>
    </w:p>
    <w:p w14:paraId="3FDD0FDF" w14:textId="77777777" w:rsidR="00B327D0" w:rsidRDefault="00000000">
      <w:pPr>
        <w:spacing w:before="80" w:after="0"/>
        <w:jc w:val="center"/>
      </w:pPr>
      <w:r>
        <w:rPr>
          <w:b/>
          <w:color w:val="000000"/>
        </w:rPr>
        <w:t xml:space="preserve">(4)Competenţa generală 4: </w:t>
      </w:r>
      <w:r>
        <w:rPr>
          <w:b/>
          <w:i/>
          <w:color w:val="000000"/>
        </w:rPr>
        <w:t>Managementul curriculumului, al proceselor de învăţare şi evaluare, dezvoltarea profesională a cadrelor didactice</w:t>
      </w:r>
    </w:p>
    <w:p w14:paraId="1EB6B049" w14:textId="77777777" w:rsidR="00B327D0" w:rsidRDefault="00000000">
      <w:pPr>
        <w:spacing w:before="26" w:after="240"/>
      </w:pPr>
      <w:r>
        <w:rPr>
          <w:color w:val="000000"/>
        </w:rPr>
        <w:t>Descrierea competenţei generale:</w:t>
      </w:r>
    </w:p>
    <w:p w14:paraId="6195A4ED" w14:textId="77777777" w:rsidR="00B327D0" w:rsidRDefault="00000000">
      <w:pPr>
        <w:spacing w:before="26" w:after="240"/>
      </w:pPr>
      <w:r>
        <w:rPr>
          <w:color w:val="000000"/>
        </w:rPr>
        <w:t>Capacitatea directorului de a asigura coerenţa curriculară la nivel instituţional şi de a susţine dezvoltarea profesională a cadrelor didactice, în vederea îmbunătăţirii calităţii actului didactic şi progresului elevilor. Această competenţă reflectă totodată capacitatea de a coordona şi valoriza personalul unităţii, construind o cultură organizaţională etică, colaborativă şi orientată spre performanţă şi învăţare continuă.</w:t>
      </w:r>
    </w:p>
    <w:p w14:paraId="44E51215" w14:textId="77777777" w:rsidR="00B327D0" w:rsidRDefault="00000000">
      <w:pPr>
        <w:spacing w:before="26" w:after="240"/>
      </w:pPr>
      <w:r>
        <w:rPr>
          <w:color w:val="000000"/>
        </w:rPr>
        <w:t>Exprimarea competenţei generale în plan executiv:</w:t>
      </w:r>
    </w:p>
    <w:p w14:paraId="22F37E61" w14:textId="77777777" w:rsidR="00B327D0" w:rsidRDefault="00000000">
      <w:pPr>
        <w:spacing w:before="26" w:after="240"/>
      </w:pPr>
      <w:r>
        <w:rPr>
          <w:color w:val="000000"/>
        </w:rPr>
        <w:t>- asigură implementarea coerentă a curriculumului la nivel instituţional;</w:t>
      </w:r>
    </w:p>
    <w:p w14:paraId="72442567" w14:textId="77777777" w:rsidR="00B327D0" w:rsidRDefault="00000000">
      <w:pPr>
        <w:spacing w:before="26" w:after="240"/>
      </w:pPr>
      <w:r>
        <w:rPr>
          <w:color w:val="000000"/>
        </w:rPr>
        <w:t>- coordonează planificarea didactică şi evaluarea rezultatelor elevilor;</w:t>
      </w:r>
    </w:p>
    <w:p w14:paraId="3B5BDC46" w14:textId="77777777" w:rsidR="00B327D0" w:rsidRDefault="00000000">
      <w:pPr>
        <w:spacing w:before="26" w:after="240"/>
      </w:pPr>
      <w:r>
        <w:rPr>
          <w:color w:val="000000"/>
        </w:rPr>
        <w:t>- promovează practici pedagogice inovatoare şi bazate pe dovezi;</w:t>
      </w:r>
    </w:p>
    <w:p w14:paraId="4E1E4D02" w14:textId="77777777" w:rsidR="00B327D0" w:rsidRDefault="00000000">
      <w:pPr>
        <w:spacing w:before="26" w:after="240"/>
      </w:pPr>
      <w:r>
        <w:rPr>
          <w:color w:val="000000"/>
        </w:rPr>
        <w:lastRenderedPageBreak/>
        <w:t>- planifică strategic necesarul de personal şi dezvoltarea competenţelor;</w:t>
      </w:r>
    </w:p>
    <w:p w14:paraId="7B7D2EEC" w14:textId="77777777" w:rsidR="00B327D0" w:rsidRDefault="00000000">
      <w:pPr>
        <w:spacing w:before="26" w:after="240"/>
      </w:pPr>
      <w:r>
        <w:rPr>
          <w:color w:val="000000"/>
        </w:rPr>
        <w:t>- sprijină dezvoltarea profesională individuală şi colectivă şi susţine comunităţi profesionale de învăţare.</w:t>
      </w:r>
    </w:p>
    <w:p w14:paraId="0C7E14D7" w14:textId="77777777" w:rsidR="00B327D0" w:rsidRDefault="00B327D0">
      <w:pPr>
        <w:spacing w:before="26" w:after="0"/>
        <w:ind w:left="373"/>
      </w:pPr>
    </w:p>
    <w:p w14:paraId="5BF22E62" w14:textId="77777777" w:rsidR="00B327D0" w:rsidRDefault="00000000">
      <w:pPr>
        <w:spacing w:before="80" w:after="0"/>
        <w:ind w:left="373"/>
        <w:jc w:val="center"/>
      </w:pPr>
      <w:r>
        <w:rPr>
          <w:color w:val="000000"/>
        </w:rPr>
        <w:t>4.</w:t>
      </w:r>
      <w:r>
        <w:rPr>
          <w:b/>
          <w:i/>
          <w:color w:val="000000"/>
        </w:rPr>
        <w:t>Competenţe specifice şi descriptori comportamentali:</w:t>
      </w:r>
    </w:p>
    <w:p w14:paraId="74EA3ADE" w14:textId="77777777" w:rsidR="00B327D0" w:rsidRDefault="00B327D0">
      <w:pPr>
        <w:spacing w:after="0"/>
        <w:ind w:left="373"/>
      </w:pPr>
    </w:p>
    <w:p w14:paraId="58E14B9C" w14:textId="77777777" w:rsidR="00B327D0" w:rsidRDefault="00000000">
      <w:pPr>
        <w:spacing w:before="80" w:after="0"/>
        <w:ind w:left="373"/>
        <w:jc w:val="center"/>
      </w:pPr>
      <w:r>
        <w:rPr>
          <w:color w:val="000000"/>
        </w:rPr>
        <w:t>4.1.</w:t>
      </w:r>
      <w:r>
        <w:rPr>
          <w:b/>
          <w:color w:val="000000"/>
        </w:rPr>
        <w:t>Managementul resurselor umane</w:t>
      </w:r>
    </w:p>
    <w:p w14:paraId="561E8E57" w14:textId="77777777" w:rsidR="00B327D0" w:rsidRDefault="00000000">
      <w:pPr>
        <w:spacing w:before="26" w:after="240"/>
        <w:ind w:left="373"/>
      </w:pPr>
      <w:r>
        <w:rPr>
          <w:color w:val="000000"/>
        </w:rPr>
        <w:t>Coordonează recrutarea, selecţia, evaluarea şi dezvoltarea continuă a personalului, asigurând un climat organizaţional motivant şi o cultură a responsabilităţii profesionale.</w:t>
      </w:r>
    </w:p>
    <w:p w14:paraId="6D47844F" w14:textId="77777777" w:rsidR="00B327D0" w:rsidRDefault="00000000">
      <w:pPr>
        <w:spacing w:before="26" w:after="240"/>
        <w:ind w:left="373"/>
      </w:pPr>
      <w:r>
        <w:rPr>
          <w:color w:val="000000"/>
        </w:rPr>
        <w:t>Descriptori comportamentali:</w:t>
      </w:r>
    </w:p>
    <w:p w14:paraId="6BABA955" w14:textId="77777777" w:rsidR="00B327D0" w:rsidRDefault="00000000">
      <w:pPr>
        <w:spacing w:before="26" w:after="240"/>
        <w:ind w:left="373"/>
      </w:pPr>
      <w:r>
        <w:rPr>
          <w:color w:val="000000"/>
        </w:rPr>
        <w:t>- coordonează recrutarea, selecţia, integrarea şi evaluarea periodică a cadrelor didactice;</w:t>
      </w:r>
    </w:p>
    <w:p w14:paraId="338C0B9B" w14:textId="77777777" w:rsidR="00B327D0" w:rsidRDefault="00000000">
      <w:pPr>
        <w:spacing w:before="26" w:after="240"/>
        <w:ind w:left="373"/>
      </w:pPr>
      <w:r>
        <w:rPr>
          <w:color w:val="000000"/>
        </w:rPr>
        <w:t>- analizează periodic nevoile de formare ale personalului prin instrumente adecvate (chestionare, observări, discuţii individuale);</w:t>
      </w:r>
    </w:p>
    <w:p w14:paraId="1EA5F82D" w14:textId="77777777" w:rsidR="00B327D0" w:rsidRDefault="00000000">
      <w:pPr>
        <w:spacing w:before="26" w:after="240"/>
        <w:ind w:left="373"/>
      </w:pPr>
      <w:r>
        <w:rPr>
          <w:color w:val="000000"/>
        </w:rPr>
        <w:t>- elaborează şi implementează planul de formare continuă la nivelul unităţii, corelat cu priorităţile strategice;</w:t>
      </w:r>
    </w:p>
    <w:p w14:paraId="602E9908" w14:textId="77777777" w:rsidR="00B327D0" w:rsidRDefault="00000000">
      <w:pPr>
        <w:spacing w:before="26" w:after="240"/>
        <w:ind w:left="373"/>
      </w:pPr>
      <w:r>
        <w:rPr>
          <w:color w:val="000000"/>
        </w:rPr>
        <w:t>- sprijină cadrele didactice debutante şi facilitează inserţia lor profesională (mentorat, coaching);</w:t>
      </w:r>
    </w:p>
    <w:p w14:paraId="76B1BB11" w14:textId="77777777" w:rsidR="00B327D0" w:rsidRDefault="00000000">
      <w:pPr>
        <w:spacing w:before="26" w:after="240"/>
        <w:ind w:left="373"/>
      </w:pPr>
      <w:r>
        <w:rPr>
          <w:color w:val="000000"/>
        </w:rPr>
        <w:t>- utilizează tehnici de motivare a personalului didactic şi administrativ;</w:t>
      </w:r>
    </w:p>
    <w:p w14:paraId="1B628259" w14:textId="77777777" w:rsidR="00B327D0" w:rsidRDefault="00000000">
      <w:pPr>
        <w:spacing w:before="26" w:after="240"/>
        <w:ind w:left="373"/>
      </w:pPr>
      <w:r>
        <w:rPr>
          <w:color w:val="000000"/>
        </w:rPr>
        <w:t>- distribuie responsabilităţile în mod echilibrat şi transparent;</w:t>
      </w:r>
    </w:p>
    <w:p w14:paraId="2D2F5DE2" w14:textId="77777777" w:rsidR="00B327D0" w:rsidRDefault="00000000">
      <w:pPr>
        <w:spacing w:before="26" w:after="240"/>
        <w:ind w:left="373"/>
      </w:pPr>
      <w:r>
        <w:rPr>
          <w:color w:val="000000"/>
        </w:rPr>
        <w:t>- creează oportunităţi pentru dezvoltarea competenţelor digitale ale personalului;</w:t>
      </w:r>
    </w:p>
    <w:p w14:paraId="0D3180DE" w14:textId="77777777" w:rsidR="00B327D0" w:rsidRDefault="00000000">
      <w:pPr>
        <w:spacing w:before="26" w:after="240"/>
        <w:ind w:left="373"/>
      </w:pPr>
      <w:r>
        <w:rPr>
          <w:color w:val="000000"/>
        </w:rPr>
        <w:t>- gestionează cu profesionalism procedurile disciplinare atunci când este necesar;</w:t>
      </w:r>
    </w:p>
    <w:p w14:paraId="3F298F5A" w14:textId="77777777" w:rsidR="00B327D0" w:rsidRDefault="00000000">
      <w:pPr>
        <w:spacing w:before="26" w:after="240"/>
        <w:ind w:left="373"/>
      </w:pPr>
      <w:r>
        <w:rPr>
          <w:color w:val="000000"/>
        </w:rPr>
        <w:t>- monitorizează nivelul de satisfacţie şi implicare al personalului.</w:t>
      </w:r>
    </w:p>
    <w:p w14:paraId="386D4D35" w14:textId="77777777" w:rsidR="00B327D0" w:rsidRDefault="00B327D0">
      <w:pPr>
        <w:spacing w:after="0"/>
        <w:ind w:left="373"/>
      </w:pPr>
    </w:p>
    <w:p w14:paraId="5437B81A" w14:textId="77777777" w:rsidR="00B327D0" w:rsidRDefault="00000000">
      <w:pPr>
        <w:spacing w:before="80" w:after="0"/>
        <w:ind w:left="373"/>
        <w:jc w:val="center"/>
      </w:pPr>
      <w:r>
        <w:rPr>
          <w:color w:val="000000"/>
        </w:rPr>
        <w:t>4.2.</w:t>
      </w:r>
      <w:r>
        <w:rPr>
          <w:b/>
          <w:color w:val="000000"/>
        </w:rPr>
        <w:t>Managementul implementării curriculumului şi al proceselor de evaluare</w:t>
      </w:r>
    </w:p>
    <w:p w14:paraId="789EB314" w14:textId="77777777" w:rsidR="00B327D0" w:rsidRDefault="00000000">
      <w:pPr>
        <w:spacing w:before="26" w:after="240"/>
        <w:ind w:left="373"/>
      </w:pPr>
      <w:r>
        <w:rPr>
          <w:color w:val="000000"/>
        </w:rPr>
        <w:t>Coordonează elaborarea şi implementarea curriculumului, asigurând coerenţa verticală şi orizontală şi monitorizând calitatea procesului didactic şi echitatea evaluării.</w:t>
      </w:r>
    </w:p>
    <w:p w14:paraId="7B490D35" w14:textId="77777777" w:rsidR="00B327D0" w:rsidRDefault="00000000">
      <w:pPr>
        <w:spacing w:before="26" w:after="240"/>
        <w:ind w:left="373"/>
      </w:pPr>
      <w:r>
        <w:rPr>
          <w:color w:val="000000"/>
        </w:rPr>
        <w:t>Descriptori comportamentali:</w:t>
      </w:r>
    </w:p>
    <w:p w14:paraId="3C8CAFB4" w14:textId="77777777" w:rsidR="00B327D0" w:rsidRDefault="00000000">
      <w:pPr>
        <w:spacing w:before="26" w:after="240"/>
        <w:ind w:left="373"/>
      </w:pPr>
      <w:r>
        <w:rPr>
          <w:color w:val="000000"/>
        </w:rPr>
        <w:t>- coordonează elaborarea şi implementarea curriculumului, inclusiv a curriculumului la decizia elevului din oferta şcolii, cu implicarea elevilor;</w:t>
      </w:r>
    </w:p>
    <w:p w14:paraId="7C3D5332" w14:textId="77777777" w:rsidR="00B327D0" w:rsidRDefault="00000000">
      <w:pPr>
        <w:spacing w:before="26" w:after="240"/>
        <w:ind w:left="373"/>
      </w:pPr>
      <w:r>
        <w:rPr>
          <w:color w:val="000000"/>
        </w:rPr>
        <w:t>- asigură coerenţa verticală şi orizontală a curriculumului la nivelul unităţii;</w:t>
      </w:r>
    </w:p>
    <w:p w14:paraId="57AD97F4" w14:textId="77777777" w:rsidR="00B327D0" w:rsidRDefault="00000000">
      <w:pPr>
        <w:spacing w:before="26" w:after="240"/>
        <w:ind w:left="373"/>
      </w:pPr>
      <w:r>
        <w:rPr>
          <w:color w:val="000000"/>
        </w:rPr>
        <w:lastRenderedPageBreak/>
        <w:t>- verifică alinierea planificărilor didactice la curriculum şi oferă feedback constructiv cadrelor didactice;</w:t>
      </w:r>
    </w:p>
    <w:p w14:paraId="39AB4FF8" w14:textId="77777777" w:rsidR="00B327D0" w:rsidRDefault="00000000">
      <w:pPr>
        <w:spacing w:before="26" w:after="240"/>
        <w:ind w:left="373"/>
      </w:pPr>
      <w:r>
        <w:rPr>
          <w:color w:val="000000"/>
        </w:rPr>
        <w:t>- monitorizează calitatea procesului didactic prin observări de lecţii, analiză documentară şi discuţii profesionale;</w:t>
      </w:r>
    </w:p>
    <w:p w14:paraId="7C27BF3F" w14:textId="77777777" w:rsidR="00B327D0" w:rsidRDefault="00000000">
      <w:pPr>
        <w:spacing w:before="26" w:after="240"/>
        <w:ind w:left="373"/>
      </w:pPr>
      <w:r>
        <w:rPr>
          <w:color w:val="000000"/>
        </w:rPr>
        <w:t>- monitorizează coerenţa şi echitatea evaluării la nivel instituţional;</w:t>
      </w:r>
    </w:p>
    <w:p w14:paraId="1BE0D225" w14:textId="77777777" w:rsidR="00B327D0" w:rsidRDefault="00000000">
      <w:pPr>
        <w:spacing w:before="26" w:after="240"/>
        <w:ind w:left="373"/>
      </w:pPr>
      <w:r>
        <w:rPr>
          <w:color w:val="000000"/>
        </w:rPr>
        <w:t>- încurajează utilizarea evaluării formative ca instrument de îmbunătăţire a învăţării;</w:t>
      </w:r>
    </w:p>
    <w:p w14:paraId="1AEA8B78" w14:textId="77777777" w:rsidR="00B327D0" w:rsidRDefault="00000000">
      <w:pPr>
        <w:spacing w:before="26" w:after="240"/>
        <w:ind w:left="373"/>
      </w:pPr>
      <w:r>
        <w:rPr>
          <w:color w:val="000000"/>
        </w:rPr>
        <w:t>- corelează datele privind rezultatele elevilor cu deciziile curriculare şi de îmbunătăţire;</w:t>
      </w:r>
    </w:p>
    <w:p w14:paraId="32F52CA6" w14:textId="77777777" w:rsidR="00B327D0" w:rsidRDefault="00000000">
      <w:pPr>
        <w:spacing w:before="26" w:after="240"/>
        <w:ind w:left="373"/>
      </w:pPr>
      <w:r>
        <w:rPr>
          <w:color w:val="000000"/>
        </w:rPr>
        <w:t>- facilitează întâlniri metodice şi comunităţi profesionale de învăţare (PLC).</w:t>
      </w:r>
    </w:p>
    <w:p w14:paraId="02BE9CAC" w14:textId="77777777" w:rsidR="00B327D0" w:rsidRDefault="00B327D0">
      <w:pPr>
        <w:spacing w:after="0"/>
        <w:ind w:left="373"/>
      </w:pPr>
    </w:p>
    <w:p w14:paraId="658D2715" w14:textId="77777777" w:rsidR="00B327D0" w:rsidRDefault="00000000">
      <w:pPr>
        <w:spacing w:before="80" w:after="0"/>
        <w:ind w:left="373"/>
        <w:jc w:val="center"/>
      </w:pPr>
      <w:r>
        <w:rPr>
          <w:color w:val="000000"/>
        </w:rPr>
        <w:t>4.3.</w:t>
      </w:r>
      <w:r>
        <w:rPr>
          <w:b/>
          <w:color w:val="000000"/>
        </w:rPr>
        <w:t>Cercetare, inovaţie pedagogică şi conceptualizare strategică</w:t>
      </w:r>
    </w:p>
    <w:p w14:paraId="73213E19" w14:textId="77777777" w:rsidR="00B327D0" w:rsidRDefault="00000000">
      <w:pPr>
        <w:spacing w:before="26" w:after="240"/>
        <w:ind w:left="373"/>
      </w:pPr>
      <w:r>
        <w:rPr>
          <w:color w:val="000000"/>
        </w:rPr>
        <w:t>Promovează inovaţia pedagogică, utilizarea datelor educaţionale şi participarea cadrelor didactice în proiecte de cercetare-acţiune şi diseminare a bunelor practici.</w:t>
      </w:r>
    </w:p>
    <w:p w14:paraId="5D584462" w14:textId="77777777" w:rsidR="00B327D0" w:rsidRDefault="00000000">
      <w:pPr>
        <w:spacing w:before="26" w:after="240"/>
        <w:ind w:left="373"/>
      </w:pPr>
      <w:r>
        <w:rPr>
          <w:color w:val="000000"/>
        </w:rPr>
        <w:t>Descriptori comportamentali:</w:t>
      </w:r>
    </w:p>
    <w:p w14:paraId="1E4454D2" w14:textId="77777777" w:rsidR="00B327D0" w:rsidRDefault="00000000">
      <w:pPr>
        <w:spacing w:before="26" w:after="240"/>
        <w:ind w:left="373"/>
      </w:pPr>
      <w:r>
        <w:rPr>
          <w:color w:val="000000"/>
        </w:rPr>
        <w:t>- promovează inovaţia pedagogică şi utilizarea metodelor activ-participative centrate pe elev;</w:t>
      </w:r>
    </w:p>
    <w:p w14:paraId="3E76C160" w14:textId="77777777" w:rsidR="00B327D0" w:rsidRDefault="00000000">
      <w:pPr>
        <w:spacing w:before="26" w:after="240"/>
        <w:ind w:left="373"/>
      </w:pPr>
      <w:r>
        <w:rPr>
          <w:color w:val="000000"/>
        </w:rPr>
        <w:t>- facilitează participarea cadrelor didactice în proiecte educaţionale, cercetare-acţiune şi schimb de bune practici;</w:t>
      </w:r>
    </w:p>
    <w:p w14:paraId="6CE5457B" w14:textId="77777777" w:rsidR="00B327D0" w:rsidRDefault="00000000">
      <w:pPr>
        <w:spacing w:before="26" w:after="240"/>
        <w:ind w:left="373"/>
      </w:pPr>
      <w:r>
        <w:rPr>
          <w:color w:val="000000"/>
        </w:rPr>
        <w:t>- utilizează datele şi indicatorii educaţionali pentru îmbunătăţirea demersurilor curriculare;</w:t>
      </w:r>
    </w:p>
    <w:p w14:paraId="32A77612" w14:textId="77777777" w:rsidR="00B327D0" w:rsidRDefault="00000000">
      <w:pPr>
        <w:spacing w:before="26" w:after="240"/>
        <w:ind w:left="373"/>
      </w:pPr>
      <w:r>
        <w:rPr>
          <w:color w:val="000000"/>
        </w:rPr>
        <w:t>- organizează şi structurează informaţiile complexe într-o manieră accesibilă pentru echipă şi comunitate;</w:t>
      </w:r>
    </w:p>
    <w:p w14:paraId="5D696A14" w14:textId="77777777" w:rsidR="00B327D0" w:rsidRDefault="00000000">
      <w:pPr>
        <w:spacing w:before="26" w:after="240"/>
        <w:ind w:left="373"/>
      </w:pPr>
      <w:r>
        <w:rPr>
          <w:color w:val="000000"/>
        </w:rPr>
        <w:t>- sprijină implementarea practicilor didactice bazate pe dovezi (evidence-based practices);</w:t>
      </w:r>
    </w:p>
    <w:p w14:paraId="30175D6E" w14:textId="77777777" w:rsidR="00B327D0" w:rsidRDefault="00000000">
      <w:pPr>
        <w:spacing w:before="26" w:after="240"/>
        <w:ind w:left="373"/>
      </w:pPr>
      <w:r>
        <w:rPr>
          <w:color w:val="000000"/>
        </w:rPr>
        <w:t>- analizează impactul intervenţiilor pedagogice asupra rezultatelor elevilor.</w:t>
      </w:r>
    </w:p>
    <w:p w14:paraId="0B68087A" w14:textId="77777777" w:rsidR="00B327D0" w:rsidRDefault="00B327D0">
      <w:pPr>
        <w:spacing w:after="0"/>
        <w:ind w:left="373"/>
      </w:pPr>
    </w:p>
    <w:p w14:paraId="3119D6AF" w14:textId="77777777" w:rsidR="00B327D0" w:rsidRDefault="00000000">
      <w:pPr>
        <w:spacing w:before="80" w:after="0"/>
        <w:ind w:left="373"/>
        <w:jc w:val="center"/>
      </w:pPr>
      <w:r>
        <w:rPr>
          <w:color w:val="000000"/>
        </w:rPr>
        <w:t>4.4.</w:t>
      </w:r>
      <w:r>
        <w:rPr>
          <w:b/>
          <w:color w:val="000000"/>
        </w:rPr>
        <w:t>Asigurarea succesului şcolar al elevilor şi a performanţei cadrelor didactice</w:t>
      </w:r>
    </w:p>
    <w:p w14:paraId="474DD16A" w14:textId="77777777" w:rsidR="00B327D0" w:rsidRDefault="00000000">
      <w:pPr>
        <w:spacing w:before="26" w:after="240"/>
        <w:ind w:left="373"/>
      </w:pPr>
      <w:r>
        <w:rPr>
          <w:color w:val="000000"/>
        </w:rPr>
        <w:t>Monitorizează şi susţine sistematic performanţa cadrelor didactice şi succesul şcolar al elevilor, promovând o cultură a responsabilităţii pentru rezultate şi a învăţării organizaţionale.</w:t>
      </w:r>
    </w:p>
    <w:p w14:paraId="0F67A12F" w14:textId="77777777" w:rsidR="00B327D0" w:rsidRDefault="00000000">
      <w:pPr>
        <w:spacing w:before="26" w:after="240"/>
        <w:ind w:left="373"/>
      </w:pPr>
      <w:r>
        <w:rPr>
          <w:color w:val="000000"/>
        </w:rPr>
        <w:t>Descriptori comportamentali:</w:t>
      </w:r>
    </w:p>
    <w:p w14:paraId="159F3B1A" w14:textId="77777777" w:rsidR="00B327D0" w:rsidRDefault="00000000">
      <w:pPr>
        <w:spacing w:before="26" w:after="240"/>
        <w:ind w:left="373"/>
      </w:pPr>
      <w:r>
        <w:rPr>
          <w:color w:val="000000"/>
        </w:rPr>
        <w:lastRenderedPageBreak/>
        <w:t>- defineşte criterii clare de evaluare a performanţei cadrelor didactice şi le comunică transparent;</w:t>
      </w:r>
    </w:p>
    <w:p w14:paraId="18AB22AC" w14:textId="77777777" w:rsidR="00B327D0" w:rsidRDefault="00000000">
      <w:pPr>
        <w:spacing w:before="26" w:after="240"/>
        <w:ind w:left="373"/>
      </w:pPr>
      <w:r>
        <w:rPr>
          <w:color w:val="000000"/>
        </w:rPr>
        <w:t>- oferă feedback regulat şi constructiv cadrelor didactice cu privire la practicile pedagogice;</w:t>
      </w:r>
    </w:p>
    <w:p w14:paraId="785DEC3C" w14:textId="77777777" w:rsidR="00B327D0" w:rsidRDefault="00000000">
      <w:pPr>
        <w:spacing w:before="26" w:after="240"/>
        <w:ind w:left="373"/>
      </w:pPr>
      <w:r>
        <w:rPr>
          <w:color w:val="000000"/>
        </w:rPr>
        <w:t>- elaborează planuri individuale de dezvoltare profesională corelate cu nevoile identificate;</w:t>
      </w:r>
    </w:p>
    <w:p w14:paraId="463CAC23" w14:textId="77777777" w:rsidR="00B327D0" w:rsidRDefault="00000000">
      <w:pPr>
        <w:spacing w:before="26" w:after="240"/>
        <w:ind w:left="373"/>
      </w:pPr>
      <w:r>
        <w:rPr>
          <w:color w:val="000000"/>
        </w:rPr>
        <w:t xml:space="preserve">- susţine procesele de mentorat, coaching şi observare </w:t>
      </w:r>
      <w:r>
        <w:rPr>
          <w:i/>
          <w:color w:val="000000"/>
        </w:rPr>
        <w:t>inter pares</w:t>
      </w:r>
      <w:r>
        <w:rPr>
          <w:color w:val="000000"/>
        </w:rPr>
        <w:t xml:space="preserve"> (peer observation);</w:t>
      </w:r>
    </w:p>
    <w:p w14:paraId="20A49BC0" w14:textId="77777777" w:rsidR="00B327D0" w:rsidRDefault="00000000">
      <w:pPr>
        <w:spacing w:before="26" w:after="240"/>
        <w:ind w:left="373"/>
      </w:pPr>
      <w:r>
        <w:rPr>
          <w:color w:val="000000"/>
        </w:rPr>
        <w:t>- facilitează accesul cadrelor didactice la programe de dezvoltare profesională relevante şi de calitate;</w:t>
      </w:r>
    </w:p>
    <w:p w14:paraId="65F7D0D7" w14:textId="77777777" w:rsidR="00B327D0" w:rsidRDefault="00000000">
      <w:pPr>
        <w:spacing w:before="26" w:after="240"/>
        <w:ind w:left="373"/>
      </w:pPr>
      <w:r>
        <w:rPr>
          <w:color w:val="000000"/>
        </w:rPr>
        <w:t>- monitorizează impactul formării continue asupra practicii didactice şi a rezultatelor elevilor;</w:t>
      </w:r>
    </w:p>
    <w:p w14:paraId="6F13BBDE" w14:textId="77777777" w:rsidR="00B327D0" w:rsidRDefault="00000000">
      <w:pPr>
        <w:spacing w:before="26" w:after="240"/>
        <w:ind w:left="373"/>
      </w:pPr>
      <w:r>
        <w:rPr>
          <w:color w:val="000000"/>
        </w:rPr>
        <w:t>- asigură responsabilizarea cadrelor didactice cu privire la impactul practicilor pedagogice asupra succesului elevilor;</w:t>
      </w:r>
    </w:p>
    <w:p w14:paraId="631B25D6" w14:textId="77777777" w:rsidR="00B327D0" w:rsidRDefault="00000000">
      <w:pPr>
        <w:spacing w:before="26" w:after="240"/>
        <w:ind w:left="373"/>
      </w:pPr>
      <w:r>
        <w:rPr>
          <w:color w:val="000000"/>
        </w:rPr>
        <w:t>- valorifică expertiza internă a personalului în procesul de formare şi mentorat colegial;</w:t>
      </w:r>
    </w:p>
    <w:p w14:paraId="23877C0E" w14:textId="77777777" w:rsidR="00B327D0" w:rsidRDefault="00000000">
      <w:pPr>
        <w:spacing w:before="26" w:after="240"/>
        <w:ind w:left="373"/>
      </w:pPr>
      <w:r>
        <w:rPr>
          <w:color w:val="000000"/>
        </w:rPr>
        <w:t>- promovează o cultură a învăţării organizaţionale şi a comunităţilor de practică profesională.</w:t>
      </w:r>
    </w:p>
    <w:p w14:paraId="1FAEDB7C" w14:textId="77777777" w:rsidR="00B327D0" w:rsidRDefault="00B327D0">
      <w:pPr>
        <w:spacing w:before="26" w:after="0"/>
      </w:pPr>
    </w:p>
    <w:p w14:paraId="1226F8F2" w14:textId="77777777" w:rsidR="00B327D0" w:rsidRDefault="00000000">
      <w:pPr>
        <w:spacing w:before="80" w:after="0"/>
        <w:jc w:val="center"/>
      </w:pPr>
      <w:r>
        <w:rPr>
          <w:b/>
          <w:color w:val="000000"/>
        </w:rPr>
        <w:t xml:space="preserve">(5)Competenţa generală 5: </w:t>
      </w:r>
      <w:r>
        <w:rPr>
          <w:b/>
          <w:i/>
          <w:color w:val="000000"/>
        </w:rPr>
        <w:t>Comunicare, relaţionare, parteneriate şi colaborare în comunitate</w:t>
      </w:r>
    </w:p>
    <w:p w14:paraId="7C2907AB" w14:textId="77777777" w:rsidR="00B327D0" w:rsidRDefault="00000000">
      <w:pPr>
        <w:spacing w:before="26" w:after="240"/>
      </w:pPr>
      <w:r>
        <w:rPr>
          <w:color w:val="000000"/>
        </w:rPr>
        <w:t>Descrierea competenţei generale:</w:t>
      </w:r>
    </w:p>
    <w:p w14:paraId="4D182E52" w14:textId="77777777" w:rsidR="00B327D0" w:rsidRDefault="00000000">
      <w:pPr>
        <w:spacing w:before="26" w:after="240"/>
      </w:pPr>
      <w:r>
        <w:rPr>
          <w:color w:val="000000"/>
        </w:rPr>
        <w:t>Capacitatea directorului de a asigura un climat instituţional sigur, incluziv şi participativ, prin comunicare strategică, gestionarea relaţiilor şi dezvoltarea de parteneriate funcţionale şi sustenabile cu familia, comunitatea şi actorii relevanţi. Competenţa vizează totodată identificarea de oportunităţi de dezvoltare, atragerea de resurse şi stimularea inovaţiei, contribuind la sustenabilitatea şi competitivitatea instituţiei.</w:t>
      </w:r>
    </w:p>
    <w:p w14:paraId="33B5DBBA" w14:textId="77777777" w:rsidR="00B327D0" w:rsidRDefault="00000000">
      <w:pPr>
        <w:spacing w:before="26" w:after="240"/>
      </w:pPr>
      <w:r>
        <w:rPr>
          <w:color w:val="000000"/>
        </w:rPr>
        <w:t>Exprimarea competenţei generale în plan executiv:</w:t>
      </w:r>
    </w:p>
    <w:p w14:paraId="62BB438A" w14:textId="77777777" w:rsidR="00B327D0" w:rsidRDefault="00000000">
      <w:pPr>
        <w:spacing w:before="26" w:after="240"/>
      </w:pPr>
      <w:r>
        <w:rPr>
          <w:color w:val="000000"/>
        </w:rPr>
        <w:t>- creează mecanisme de participare şi consultare a actorilor relevanţi;</w:t>
      </w:r>
    </w:p>
    <w:p w14:paraId="451ADE39" w14:textId="77777777" w:rsidR="00B327D0" w:rsidRDefault="00000000">
      <w:pPr>
        <w:spacing w:before="26" w:after="240"/>
      </w:pPr>
      <w:r>
        <w:rPr>
          <w:color w:val="000000"/>
        </w:rPr>
        <w:t>- asigură transparenţa şi claritatea comunicării instituţionale;</w:t>
      </w:r>
    </w:p>
    <w:p w14:paraId="32CC096C" w14:textId="77777777" w:rsidR="00B327D0" w:rsidRDefault="00000000">
      <w:pPr>
        <w:spacing w:before="26" w:after="240"/>
      </w:pPr>
      <w:r>
        <w:rPr>
          <w:color w:val="000000"/>
        </w:rPr>
        <w:t>- dezvoltă şi gestionează parteneriate educaţionale funcţionale;</w:t>
      </w:r>
    </w:p>
    <w:p w14:paraId="58925078" w14:textId="77777777" w:rsidR="00B327D0" w:rsidRDefault="00000000">
      <w:pPr>
        <w:spacing w:before="26" w:after="240"/>
      </w:pPr>
      <w:r>
        <w:rPr>
          <w:color w:val="000000"/>
        </w:rPr>
        <w:t>- mediază situaţii conflictuale cu echilibru şi imparţialitate;</w:t>
      </w:r>
    </w:p>
    <w:p w14:paraId="0025FC71" w14:textId="77777777" w:rsidR="00B327D0" w:rsidRDefault="00000000">
      <w:pPr>
        <w:spacing w:before="26" w:after="240"/>
      </w:pPr>
      <w:r>
        <w:rPr>
          <w:color w:val="000000"/>
        </w:rPr>
        <w:lastRenderedPageBreak/>
        <w:t>- dezvoltă reţele şi colaborări interinstituţionale, identificând oportunităţi de finanţare.</w:t>
      </w:r>
    </w:p>
    <w:p w14:paraId="4C521D4B" w14:textId="77777777" w:rsidR="00B327D0" w:rsidRDefault="00B327D0">
      <w:pPr>
        <w:spacing w:before="26" w:after="0"/>
        <w:ind w:left="373"/>
      </w:pPr>
    </w:p>
    <w:p w14:paraId="053AA077" w14:textId="77777777" w:rsidR="00B327D0" w:rsidRDefault="00000000">
      <w:pPr>
        <w:spacing w:before="80" w:after="0"/>
        <w:ind w:left="373"/>
        <w:jc w:val="center"/>
      </w:pPr>
      <w:r>
        <w:rPr>
          <w:color w:val="000000"/>
        </w:rPr>
        <w:t>5.</w:t>
      </w:r>
      <w:r>
        <w:rPr>
          <w:b/>
          <w:i/>
          <w:color w:val="000000"/>
        </w:rPr>
        <w:t>Competenţe specifice şi descriptori comportamentali:</w:t>
      </w:r>
    </w:p>
    <w:p w14:paraId="352AAB68" w14:textId="77777777" w:rsidR="00B327D0" w:rsidRDefault="00B327D0">
      <w:pPr>
        <w:spacing w:after="0"/>
        <w:ind w:left="373"/>
      </w:pPr>
    </w:p>
    <w:p w14:paraId="40FE74C5" w14:textId="77777777" w:rsidR="00B327D0" w:rsidRDefault="00000000">
      <w:pPr>
        <w:spacing w:before="80" w:after="0"/>
        <w:ind w:left="373"/>
        <w:jc w:val="center"/>
      </w:pPr>
      <w:r>
        <w:rPr>
          <w:color w:val="000000"/>
        </w:rPr>
        <w:t>5.1.</w:t>
      </w:r>
      <w:r>
        <w:rPr>
          <w:b/>
          <w:color w:val="000000"/>
        </w:rPr>
        <w:t>Relaţionare, comunicare şi gestionarea conflictelor</w:t>
      </w:r>
    </w:p>
    <w:p w14:paraId="7CD2880C" w14:textId="77777777" w:rsidR="00B327D0" w:rsidRDefault="00000000">
      <w:pPr>
        <w:spacing w:before="26" w:after="240"/>
        <w:ind w:left="373"/>
      </w:pPr>
      <w:r>
        <w:rPr>
          <w:color w:val="000000"/>
        </w:rPr>
        <w:t>Asigură o comunicare clară, empatică şi adaptată interlocutorului, mediind conflictele cu imparţialitate şi menţinând un climat relaţional pozitiv în interiorul şi exteriorul şcolii.</w:t>
      </w:r>
    </w:p>
    <w:p w14:paraId="33BA3670" w14:textId="77777777" w:rsidR="00B327D0" w:rsidRDefault="00000000">
      <w:pPr>
        <w:spacing w:before="26" w:after="240"/>
        <w:ind w:left="373"/>
      </w:pPr>
      <w:r>
        <w:rPr>
          <w:color w:val="000000"/>
        </w:rPr>
        <w:t>Descriptori comportamentali:</w:t>
      </w:r>
    </w:p>
    <w:p w14:paraId="09C726C1" w14:textId="77777777" w:rsidR="00B327D0" w:rsidRDefault="00000000">
      <w:pPr>
        <w:spacing w:before="26" w:after="240"/>
        <w:ind w:left="373"/>
      </w:pPr>
      <w:r>
        <w:rPr>
          <w:color w:val="000000"/>
        </w:rPr>
        <w:t>- formulează mesaje verbale şi scrise clare, coerente şi adaptate interlocutorului (personal, părinţi, elevi, autorităţi);</w:t>
      </w:r>
    </w:p>
    <w:p w14:paraId="38267934" w14:textId="77777777" w:rsidR="00B327D0" w:rsidRDefault="00000000">
      <w:pPr>
        <w:spacing w:before="26" w:after="240"/>
        <w:ind w:left="373"/>
      </w:pPr>
      <w:r>
        <w:rPr>
          <w:color w:val="000000"/>
        </w:rPr>
        <w:t>- utilizează tehnici de ascultare activă şi empatie în relaţiile cu membrii comunităţii şcolare;</w:t>
      </w:r>
    </w:p>
    <w:p w14:paraId="3704977C" w14:textId="77777777" w:rsidR="00B327D0" w:rsidRDefault="00000000">
      <w:pPr>
        <w:spacing w:before="26" w:after="240"/>
        <w:ind w:left="373"/>
      </w:pPr>
      <w:r>
        <w:rPr>
          <w:color w:val="000000"/>
        </w:rPr>
        <w:t>- comunică deciziile instituţionale în mod transparent, clar şi la timp;</w:t>
      </w:r>
    </w:p>
    <w:p w14:paraId="4634307C" w14:textId="77777777" w:rsidR="00B327D0" w:rsidRDefault="00000000">
      <w:pPr>
        <w:spacing w:before="26" w:after="240"/>
        <w:ind w:left="373"/>
      </w:pPr>
      <w:r>
        <w:rPr>
          <w:color w:val="000000"/>
        </w:rPr>
        <w:t>- organizează consultări periodice cu profesori, părinţi şi elevi pe teme relevante;</w:t>
      </w:r>
    </w:p>
    <w:p w14:paraId="5B34E6FA" w14:textId="77777777" w:rsidR="00B327D0" w:rsidRDefault="00000000">
      <w:pPr>
        <w:spacing w:before="26" w:after="240"/>
        <w:ind w:left="373"/>
      </w:pPr>
      <w:r>
        <w:rPr>
          <w:color w:val="000000"/>
        </w:rPr>
        <w:t>- mediază conflictele cu calm, diplomaţie şi imparţialitate;</w:t>
      </w:r>
    </w:p>
    <w:p w14:paraId="178DEE2C" w14:textId="77777777" w:rsidR="00B327D0" w:rsidRDefault="00000000">
      <w:pPr>
        <w:spacing w:before="26" w:after="240"/>
        <w:ind w:left="373"/>
      </w:pPr>
      <w:r>
        <w:rPr>
          <w:color w:val="000000"/>
        </w:rPr>
        <w:t>- explică decizii şi oferă argumente accesibile şi bine fundamentate;</w:t>
      </w:r>
    </w:p>
    <w:p w14:paraId="3AF6D04C" w14:textId="77777777" w:rsidR="00B327D0" w:rsidRDefault="00000000">
      <w:pPr>
        <w:spacing w:before="26" w:after="240"/>
        <w:ind w:left="373"/>
      </w:pPr>
      <w:r>
        <w:rPr>
          <w:color w:val="000000"/>
        </w:rPr>
        <w:t>- facilitează întâlniri eficiente şi realizează prezentări clare şi convingătoare;</w:t>
      </w:r>
    </w:p>
    <w:p w14:paraId="29A1C3EF" w14:textId="77777777" w:rsidR="00B327D0" w:rsidRDefault="00000000">
      <w:pPr>
        <w:spacing w:before="26" w:after="240"/>
        <w:ind w:left="373"/>
      </w:pPr>
      <w:r>
        <w:rPr>
          <w:color w:val="000000"/>
        </w:rPr>
        <w:t>- valorifică competenţele existente în echipă prin procese de conducere participativă şi mediere.</w:t>
      </w:r>
    </w:p>
    <w:p w14:paraId="3DE676E0" w14:textId="77777777" w:rsidR="00B327D0" w:rsidRDefault="00B327D0">
      <w:pPr>
        <w:spacing w:after="0"/>
        <w:ind w:left="373"/>
      </w:pPr>
    </w:p>
    <w:p w14:paraId="4D6B3B0D" w14:textId="77777777" w:rsidR="00B327D0" w:rsidRDefault="00000000">
      <w:pPr>
        <w:spacing w:before="80" w:after="0"/>
        <w:ind w:left="373"/>
        <w:jc w:val="center"/>
      </w:pPr>
      <w:r>
        <w:rPr>
          <w:color w:val="000000"/>
        </w:rPr>
        <w:t>5.2.</w:t>
      </w:r>
      <w:r>
        <w:rPr>
          <w:b/>
          <w:color w:val="000000"/>
        </w:rPr>
        <w:t>Participarea la reţele şi proiecte naţionale şi internaţionale</w:t>
      </w:r>
    </w:p>
    <w:p w14:paraId="25C54D19" w14:textId="77777777" w:rsidR="00B327D0" w:rsidRDefault="00000000">
      <w:pPr>
        <w:spacing w:before="26" w:after="240"/>
        <w:ind w:left="373"/>
      </w:pPr>
      <w:r>
        <w:rPr>
          <w:color w:val="000000"/>
        </w:rPr>
        <w:t>Iniţiază şi coordonează proiecte locale, regionale, naţionale şi europene, valorificând oportunităţile de colaborare internaţională pentru dezvoltarea instituţională.</w:t>
      </w:r>
    </w:p>
    <w:p w14:paraId="1D2B76B9" w14:textId="77777777" w:rsidR="00B327D0" w:rsidRDefault="00000000">
      <w:pPr>
        <w:spacing w:before="26" w:after="240"/>
        <w:ind w:left="373"/>
      </w:pPr>
      <w:r>
        <w:rPr>
          <w:color w:val="000000"/>
        </w:rPr>
        <w:t>Descriptori comportamentali:</w:t>
      </w:r>
    </w:p>
    <w:p w14:paraId="27766B5A" w14:textId="77777777" w:rsidR="00B327D0" w:rsidRDefault="00000000">
      <w:pPr>
        <w:spacing w:before="26" w:after="240"/>
        <w:ind w:left="373"/>
      </w:pPr>
      <w:r>
        <w:rPr>
          <w:color w:val="000000"/>
        </w:rPr>
        <w:t>- asigură managementul parteneriatelor şi contribuie la consolidarea relaţiilor cu factorii interesaţi din comunitate;</w:t>
      </w:r>
    </w:p>
    <w:p w14:paraId="050134DD" w14:textId="77777777" w:rsidR="00B327D0" w:rsidRDefault="00000000">
      <w:pPr>
        <w:spacing w:before="26" w:after="240"/>
        <w:ind w:left="373"/>
      </w:pPr>
      <w:r>
        <w:rPr>
          <w:color w:val="000000"/>
        </w:rPr>
        <w:t>- iniţiază proiecte locale, regionale, naţionale sau europene relevante pentru obiectivele instituţionale;</w:t>
      </w:r>
    </w:p>
    <w:p w14:paraId="1A55BB9C" w14:textId="77777777" w:rsidR="00B327D0" w:rsidRDefault="00000000">
      <w:pPr>
        <w:spacing w:before="26" w:after="240"/>
        <w:ind w:left="373"/>
      </w:pPr>
      <w:r>
        <w:rPr>
          <w:color w:val="000000"/>
        </w:rPr>
        <w:t>- valorifică oportunităţile programului Erasmus+ pentru a întări dimensiunea europeană a şcolii;</w:t>
      </w:r>
    </w:p>
    <w:p w14:paraId="660B016C" w14:textId="77777777" w:rsidR="00B327D0" w:rsidRDefault="00000000">
      <w:pPr>
        <w:spacing w:before="26" w:after="240"/>
        <w:ind w:left="373"/>
      </w:pPr>
      <w:r>
        <w:rPr>
          <w:color w:val="000000"/>
        </w:rPr>
        <w:lastRenderedPageBreak/>
        <w:t>- participă şi implică şcoala în proiecte de tip eTwinning, Şcoală Europeană şi altele similare;</w:t>
      </w:r>
    </w:p>
    <w:p w14:paraId="4F427D73" w14:textId="77777777" w:rsidR="00B327D0" w:rsidRDefault="00000000">
      <w:pPr>
        <w:spacing w:before="26" w:after="240"/>
        <w:ind w:left="373"/>
      </w:pPr>
      <w:r>
        <w:rPr>
          <w:color w:val="000000"/>
        </w:rPr>
        <w:t>- facilitează şi stimulează participarea cadrelor didactice în proiecte de mobilităţi şi parteneriat strategic;</w:t>
      </w:r>
    </w:p>
    <w:p w14:paraId="44D39039" w14:textId="77777777" w:rsidR="00B327D0" w:rsidRDefault="00000000">
      <w:pPr>
        <w:spacing w:before="26" w:after="240"/>
        <w:ind w:left="373"/>
      </w:pPr>
      <w:r>
        <w:rPr>
          <w:color w:val="000000"/>
        </w:rPr>
        <w:t>- creează şi întreţine reţele de colaborare interinstituţională.</w:t>
      </w:r>
    </w:p>
    <w:p w14:paraId="0350C6AF" w14:textId="77777777" w:rsidR="00B327D0" w:rsidRDefault="00B327D0">
      <w:pPr>
        <w:spacing w:after="0"/>
        <w:ind w:left="373"/>
      </w:pPr>
    </w:p>
    <w:p w14:paraId="4CE2D13C" w14:textId="77777777" w:rsidR="00B327D0" w:rsidRDefault="00000000">
      <w:pPr>
        <w:spacing w:before="80" w:after="0"/>
        <w:ind w:left="373"/>
        <w:jc w:val="center"/>
      </w:pPr>
      <w:r>
        <w:rPr>
          <w:color w:val="000000"/>
        </w:rPr>
        <w:t>5.3.</w:t>
      </w:r>
      <w:r>
        <w:rPr>
          <w:b/>
          <w:color w:val="000000"/>
        </w:rPr>
        <w:t>Antreprenoriat educaţional şi inovaţie</w:t>
      </w:r>
    </w:p>
    <w:p w14:paraId="3481C457" w14:textId="77777777" w:rsidR="00B327D0" w:rsidRDefault="00000000">
      <w:pPr>
        <w:spacing w:before="26" w:after="240"/>
        <w:ind w:left="373"/>
      </w:pPr>
      <w:r>
        <w:rPr>
          <w:color w:val="000000"/>
        </w:rPr>
        <w:t>Identifică oportunităţi de valorificare a resurselor instituţionale, influenţează organizaţia în direcţia atingerii obiectivelor şi asigură implicarea factorilor interesaţi în rezolvarea provocărilor specifice.</w:t>
      </w:r>
    </w:p>
    <w:p w14:paraId="71560A67" w14:textId="77777777" w:rsidR="00B327D0" w:rsidRDefault="00000000">
      <w:pPr>
        <w:spacing w:before="26" w:after="240"/>
        <w:ind w:left="373"/>
      </w:pPr>
      <w:r>
        <w:rPr>
          <w:color w:val="000000"/>
        </w:rPr>
        <w:t>Descriptori comportamentali:</w:t>
      </w:r>
    </w:p>
    <w:p w14:paraId="0CDA1898" w14:textId="77777777" w:rsidR="00B327D0" w:rsidRDefault="00000000">
      <w:pPr>
        <w:spacing w:before="26" w:after="240"/>
        <w:ind w:left="373"/>
      </w:pPr>
      <w:r>
        <w:rPr>
          <w:color w:val="000000"/>
        </w:rPr>
        <w:t>- influenţează organizaţia în direcţia atingerii obiectivelor strategice asumate;</w:t>
      </w:r>
    </w:p>
    <w:p w14:paraId="25EE2668" w14:textId="77777777" w:rsidR="00B327D0" w:rsidRDefault="00000000">
      <w:pPr>
        <w:spacing w:before="26" w:after="240"/>
        <w:ind w:left="373"/>
      </w:pPr>
      <w:r>
        <w:rPr>
          <w:color w:val="000000"/>
        </w:rPr>
        <w:t>- dezvoltă iniţiative pentru valorificarea resurselor de infrastructură şi a capacităţii umane a instituţiei;</w:t>
      </w:r>
    </w:p>
    <w:p w14:paraId="3C443D8C" w14:textId="77777777" w:rsidR="00B327D0" w:rsidRDefault="00000000">
      <w:pPr>
        <w:spacing w:before="26" w:after="240"/>
        <w:ind w:left="373"/>
      </w:pPr>
      <w:r>
        <w:rPr>
          <w:color w:val="000000"/>
        </w:rPr>
        <w:t>- asigură participarea şi implicarea factorilor interesaţi în adresarea provocărilor specifice (lipsa resurselor, sprijin socioeconomic etc.);</w:t>
      </w:r>
    </w:p>
    <w:p w14:paraId="20F9EE91" w14:textId="77777777" w:rsidR="00B327D0" w:rsidRDefault="00000000">
      <w:pPr>
        <w:spacing w:before="26" w:after="240"/>
        <w:ind w:left="373"/>
      </w:pPr>
      <w:r>
        <w:rPr>
          <w:color w:val="000000"/>
        </w:rPr>
        <w:t>- introduce soluţii inovatoare validate şi evaluează impactul lor asupra rezultatelor elevilor;</w:t>
      </w:r>
    </w:p>
    <w:p w14:paraId="2F41E7D3" w14:textId="77777777" w:rsidR="00B327D0" w:rsidRDefault="00000000">
      <w:pPr>
        <w:spacing w:before="26" w:after="240"/>
        <w:ind w:left="373"/>
      </w:pPr>
      <w:r>
        <w:rPr>
          <w:color w:val="000000"/>
        </w:rPr>
        <w:t>- promovează cultura experimentării responsabile şi a îmbunătăţirii continue;</w:t>
      </w:r>
    </w:p>
    <w:p w14:paraId="0E675782" w14:textId="77777777" w:rsidR="00B327D0" w:rsidRDefault="00000000">
      <w:pPr>
        <w:spacing w:before="26" w:after="240"/>
        <w:ind w:left="373"/>
      </w:pPr>
      <w:r>
        <w:rPr>
          <w:color w:val="000000"/>
        </w:rPr>
        <w:t>- reprezintă public instituţia într-un mod coerent, profesionist şi convingător.</w:t>
      </w:r>
    </w:p>
    <w:p w14:paraId="2D94BF24" w14:textId="77777777" w:rsidR="00B327D0" w:rsidRDefault="00B327D0">
      <w:pPr>
        <w:spacing w:after="0"/>
        <w:ind w:left="373"/>
      </w:pPr>
    </w:p>
    <w:p w14:paraId="3E75824C" w14:textId="77777777" w:rsidR="00B327D0" w:rsidRDefault="00000000">
      <w:pPr>
        <w:spacing w:before="80" w:after="0"/>
        <w:ind w:left="373"/>
        <w:jc w:val="center"/>
      </w:pPr>
      <w:r>
        <w:rPr>
          <w:color w:val="000000"/>
        </w:rPr>
        <w:t>5.4.</w:t>
      </w:r>
      <w:r>
        <w:rPr>
          <w:b/>
          <w:color w:val="000000"/>
        </w:rPr>
        <w:t>Atragerea de resurse extrabugetare</w:t>
      </w:r>
    </w:p>
    <w:p w14:paraId="3D147C9E" w14:textId="77777777" w:rsidR="00B327D0" w:rsidRDefault="00000000">
      <w:pPr>
        <w:spacing w:before="26" w:after="240"/>
        <w:ind w:left="373"/>
      </w:pPr>
      <w:r>
        <w:rPr>
          <w:color w:val="000000"/>
        </w:rPr>
        <w:t>Captează resurse financiare şi materiale din comunitate, activând sectorul privat şi nonguvernamental, şi asigură coerenţa dintre obiectivele instituţionale şi activităţile de fundraising şi parteneriat.</w:t>
      </w:r>
    </w:p>
    <w:p w14:paraId="55FD9F86" w14:textId="77777777" w:rsidR="00B327D0" w:rsidRDefault="00000000">
      <w:pPr>
        <w:spacing w:before="26" w:after="240"/>
        <w:ind w:left="373"/>
      </w:pPr>
      <w:r>
        <w:rPr>
          <w:color w:val="000000"/>
        </w:rPr>
        <w:t>Descriptori comportamentali:</w:t>
      </w:r>
    </w:p>
    <w:p w14:paraId="7DDDC79E" w14:textId="77777777" w:rsidR="00B327D0" w:rsidRDefault="00000000">
      <w:pPr>
        <w:spacing w:before="26" w:after="240"/>
        <w:ind w:left="373"/>
      </w:pPr>
      <w:r>
        <w:rPr>
          <w:color w:val="000000"/>
        </w:rPr>
        <w:t>- identifică surse de finanţare extrabugetară şi iniţiază aplicaţii de proiect relevante pentru nevoile şcolii;</w:t>
      </w:r>
    </w:p>
    <w:p w14:paraId="404006D6" w14:textId="77777777" w:rsidR="00B327D0" w:rsidRDefault="00000000">
      <w:pPr>
        <w:spacing w:before="26" w:after="240"/>
        <w:ind w:left="373"/>
      </w:pPr>
      <w:r>
        <w:rPr>
          <w:color w:val="000000"/>
        </w:rPr>
        <w:t>- captează resurse financiare şi materiale din comunitate, activând sectorul privat şi nonguvernamental;</w:t>
      </w:r>
    </w:p>
    <w:p w14:paraId="7353251E" w14:textId="77777777" w:rsidR="00B327D0" w:rsidRDefault="00000000">
      <w:pPr>
        <w:spacing w:before="26" w:after="240"/>
        <w:ind w:left="373"/>
      </w:pPr>
      <w:r>
        <w:rPr>
          <w:color w:val="000000"/>
        </w:rPr>
        <w:t>- utilizează tehnici de negociere şi mediere în gestionarea parteneriatelor;</w:t>
      </w:r>
    </w:p>
    <w:p w14:paraId="57C3E6E2" w14:textId="77777777" w:rsidR="00B327D0" w:rsidRDefault="00000000">
      <w:pPr>
        <w:spacing w:before="26" w:after="240"/>
        <w:ind w:left="373"/>
      </w:pPr>
      <w:r>
        <w:rPr>
          <w:color w:val="000000"/>
        </w:rPr>
        <w:lastRenderedPageBreak/>
        <w:t>- asigură coerenţa dintre obiectivele instituţionale şi activităţile de fundraising;</w:t>
      </w:r>
    </w:p>
    <w:p w14:paraId="117D5707" w14:textId="77777777" w:rsidR="00B327D0" w:rsidRDefault="00000000">
      <w:pPr>
        <w:spacing w:before="26" w:after="240"/>
        <w:ind w:left="373"/>
      </w:pPr>
      <w:r>
        <w:rPr>
          <w:color w:val="000000"/>
        </w:rPr>
        <w:t>- coordonează implementarea proiectelor externe şi asigură continuitatea după finalizarea finanţării;</w:t>
      </w:r>
    </w:p>
    <w:p w14:paraId="108062BD" w14:textId="77777777" w:rsidR="00B327D0" w:rsidRDefault="00000000">
      <w:pPr>
        <w:spacing w:before="26" w:after="240"/>
        <w:ind w:left="373"/>
      </w:pPr>
      <w:r>
        <w:rPr>
          <w:color w:val="000000"/>
        </w:rPr>
        <w:t>- menţine legătura cu comunitatea şi promovează imaginea instituţiei la nivel local şi regional;</w:t>
      </w:r>
    </w:p>
    <w:p w14:paraId="2858B32B" w14:textId="77777777" w:rsidR="00B327D0" w:rsidRDefault="00000000">
      <w:pPr>
        <w:spacing w:before="26" w:after="240"/>
        <w:ind w:left="373"/>
      </w:pPr>
      <w:r>
        <w:rPr>
          <w:color w:val="000000"/>
        </w:rPr>
        <w:t>- încurajează participarea comunităţii în proiecte educaţionale.</w:t>
      </w:r>
    </w:p>
    <w:p w14:paraId="6DDE4F89" w14:textId="77777777" w:rsidR="00B327D0" w:rsidRDefault="00B327D0">
      <w:pPr>
        <w:spacing w:after="0"/>
      </w:pPr>
    </w:p>
    <w:p w14:paraId="049E2F96" w14:textId="77777777" w:rsidR="00B327D0" w:rsidRDefault="00000000">
      <w:pPr>
        <w:spacing w:before="80" w:after="0"/>
        <w:jc w:val="center"/>
      </w:pPr>
      <w:r>
        <w:rPr>
          <w:b/>
          <w:color w:val="000000"/>
        </w:rPr>
        <w:t>CAPITOLUL IV:Structura sintetică a profilului profesional al managerului şcolar</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2705"/>
        <w:gridCol w:w="2027"/>
        <w:gridCol w:w="2108"/>
        <w:gridCol w:w="2102"/>
      </w:tblGrid>
      <w:tr w:rsidR="00B327D0" w14:paraId="72A245FD" w14:textId="77777777">
        <w:trPr>
          <w:trHeight w:val="45"/>
          <w:tblCellSpacing w:w="0" w:type="auto"/>
        </w:trPr>
        <w:tc>
          <w:tcPr>
            <w:tcW w:w="3744" w:type="dxa"/>
            <w:tcBorders>
              <w:bottom w:val="single" w:sz="8" w:space="0" w:color="000000"/>
              <w:right w:val="single" w:sz="8" w:space="0" w:color="000000"/>
            </w:tcBorders>
            <w:tcMar>
              <w:top w:w="15" w:type="dxa"/>
              <w:left w:w="15" w:type="dxa"/>
              <w:bottom w:w="15" w:type="dxa"/>
              <w:right w:w="15" w:type="dxa"/>
            </w:tcMar>
            <w:vAlign w:val="center"/>
          </w:tcPr>
          <w:p w14:paraId="439447DD" w14:textId="77777777" w:rsidR="00B327D0" w:rsidRDefault="00000000">
            <w:pPr>
              <w:spacing w:before="25" w:after="0"/>
            </w:pPr>
            <w:r>
              <w:rPr>
                <w:color w:val="000000"/>
              </w:rPr>
              <w:t>Domenii de competenţă/Competenţe generale</w:t>
            </w:r>
          </w:p>
        </w:tc>
        <w:tc>
          <w:tcPr>
            <w:tcW w:w="3600" w:type="dxa"/>
            <w:tcBorders>
              <w:bottom w:val="single" w:sz="8" w:space="0" w:color="000000"/>
              <w:right w:val="single" w:sz="8" w:space="0" w:color="000000"/>
            </w:tcBorders>
            <w:tcMar>
              <w:top w:w="15" w:type="dxa"/>
              <w:left w:w="15" w:type="dxa"/>
              <w:bottom w:w="15" w:type="dxa"/>
              <w:right w:w="15" w:type="dxa"/>
            </w:tcMar>
            <w:vAlign w:val="center"/>
          </w:tcPr>
          <w:p w14:paraId="2A95AFDF" w14:textId="77777777" w:rsidR="00B327D0" w:rsidRDefault="00000000">
            <w:pPr>
              <w:spacing w:before="25" w:after="0"/>
            </w:pPr>
            <w:r>
              <w:rPr>
                <w:color w:val="000000"/>
              </w:rPr>
              <w:t>Descriere</w:t>
            </w:r>
          </w:p>
        </w:tc>
        <w:tc>
          <w:tcPr>
            <w:tcW w:w="3600" w:type="dxa"/>
            <w:tcBorders>
              <w:bottom w:val="single" w:sz="8" w:space="0" w:color="000000"/>
              <w:right w:val="single" w:sz="8" w:space="0" w:color="000000"/>
            </w:tcBorders>
            <w:tcMar>
              <w:top w:w="15" w:type="dxa"/>
              <w:left w:w="15" w:type="dxa"/>
              <w:bottom w:w="15" w:type="dxa"/>
              <w:right w:w="15" w:type="dxa"/>
            </w:tcMar>
            <w:vAlign w:val="center"/>
          </w:tcPr>
          <w:p w14:paraId="4B88B589" w14:textId="77777777" w:rsidR="00B327D0" w:rsidRDefault="00000000">
            <w:pPr>
              <w:spacing w:before="25" w:after="0"/>
            </w:pPr>
            <w:r>
              <w:rPr>
                <w:color w:val="000000"/>
              </w:rPr>
              <w:t>Competenţe specifice</w:t>
            </w:r>
          </w:p>
        </w:tc>
        <w:tc>
          <w:tcPr>
            <w:tcW w:w="3456" w:type="dxa"/>
            <w:tcBorders>
              <w:bottom w:val="single" w:sz="8" w:space="0" w:color="000000"/>
              <w:right w:val="single" w:sz="8" w:space="0" w:color="000000"/>
            </w:tcBorders>
            <w:tcMar>
              <w:top w:w="15" w:type="dxa"/>
              <w:left w:w="15" w:type="dxa"/>
              <w:bottom w:w="15" w:type="dxa"/>
              <w:right w:w="15" w:type="dxa"/>
            </w:tcMar>
            <w:vAlign w:val="center"/>
          </w:tcPr>
          <w:p w14:paraId="56A91319" w14:textId="77777777" w:rsidR="00B327D0" w:rsidRDefault="00000000">
            <w:pPr>
              <w:spacing w:before="25" w:after="0"/>
            </w:pPr>
            <w:r>
              <w:rPr>
                <w:color w:val="000000"/>
              </w:rPr>
              <w:t>Descriptori comportamentali</w:t>
            </w:r>
          </w:p>
          <w:p w14:paraId="2F4E871E" w14:textId="77777777" w:rsidR="00B327D0" w:rsidRDefault="00000000">
            <w:pPr>
              <w:spacing w:before="25" w:after="0"/>
            </w:pPr>
            <w:r>
              <w:rPr>
                <w:color w:val="000000"/>
              </w:rPr>
              <w:t>(exemple)</w:t>
            </w:r>
          </w:p>
        </w:tc>
      </w:tr>
      <w:tr w:rsidR="00B327D0" w14:paraId="4D0C58B4" w14:textId="77777777">
        <w:trPr>
          <w:trHeight w:val="45"/>
          <w:tblCellSpacing w:w="0" w:type="auto"/>
        </w:trPr>
        <w:tc>
          <w:tcPr>
            <w:tcW w:w="3744" w:type="dxa"/>
            <w:tcBorders>
              <w:bottom w:val="single" w:sz="8" w:space="0" w:color="000000"/>
              <w:right w:val="single" w:sz="8" w:space="0" w:color="000000"/>
            </w:tcBorders>
            <w:tcMar>
              <w:top w:w="15" w:type="dxa"/>
              <w:left w:w="15" w:type="dxa"/>
              <w:bottom w:w="15" w:type="dxa"/>
              <w:right w:w="15" w:type="dxa"/>
            </w:tcMar>
          </w:tcPr>
          <w:p w14:paraId="5663EEAC" w14:textId="77777777" w:rsidR="00B327D0" w:rsidRDefault="00000000">
            <w:pPr>
              <w:spacing w:before="25" w:after="0"/>
            </w:pPr>
            <w:r>
              <w:rPr>
                <w:color w:val="000000"/>
              </w:rPr>
              <w:t>1. Leadership educaţional, guvernanţă instituţională şi orientare strategică</w:t>
            </w:r>
          </w:p>
        </w:tc>
        <w:tc>
          <w:tcPr>
            <w:tcW w:w="3600" w:type="dxa"/>
            <w:tcBorders>
              <w:bottom w:val="single" w:sz="8" w:space="0" w:color="000000"/>
              <w:right w:val="single" w:sz="8" w:space="0" w:color="000000"/>
            </w:tcBorders>
            <w:tcMar>
              <w:top w:w="15" w:type="dxa"/>
              <w:left w:w="15" w:type="dxa"/>
              <w:bottom w:w="15" w:type="dxa"/>
              <w:right w:w="15" w:type="dxa"/>
            </w:tcMar>
          </w:tcPr>
          <w:p w14:paraId="52C82EC0" w14:textId="77777777" w:rsidR="00B327D0" w:rsidRDefault="00000000">
            <w:pPr>
              <w:spacing w:before="25" w:after="0"/>
            </w:pPr>
            <w:r>
              <w:rPr>
                <w:color w:val="000000"/>
              </w:rPr>
              <w:t>Formulează, comunică şi implementează o viziune strategică centrată pe progresul elevilor, asigurând alinierea politicii educaţionale cu resursele şi curriculumul.</w:t>
            </w:r>
          </w:p>
        </w:tc>
        <w:tc>
          <w:tcPr>
            <w:tcW w:w="3600" w:type="dxa"/>
            <w:tcBorders>
              <w:bottom w:val="single" w:sz="8" w:space="0" w:color="000000"/>
              <w:right w:val="single" w:sz="8" w:space="0" w:color="000000"/>
            </w:tcBorders>
            <w:tcMar>
              <w:top w:w="15" w:type="dxa"/>
              <w:left w:w="15" w:type="dxa"/>
              <w:bottom w:w="15" w:type="dxa"/>
              <w:right w:w="15" w:type="dxa"/>
            </w:tcMar>
          </w:tcPr>
          <w:p w14:paraId="64B655A9" w14:textId="77777777" w:rsidR="00B327D0" w:rsidRDefault="00000000">
            <w:pPr>
              <w:spacing w:before="25" w:after="0"/>
            </w:pPr>
            <w:r>
              <w:rPr>
                <w:color w:val="000000"/>
              </w:rPr>
              <w:t>1.1. Managementul schimbării, adaptare şi gestionarea presiunilor</w:t>
            </w:r>
          </w:p>
          <w:p w14:paraId="42013366" w14:textId="77777777" w:rsidR="00B327D0" w:rsidRDefault="00000000">
            <w:pPr>
              <w:spacing w:before="25" w:after="0"/>
            </w:pPr>
            <w:r>
              <w:rPr>
                <w:color w:val="000000"/>
              </w:rPr>
              <w:t>1.2. Dezvoltare şi transformare organizaţională</w:t>
            </w:r>
          </w:p>
          <w:p w14:paraId="431DA553" w14:textId="77777777" w:rsidR="00B327D0" w:rsidRDefault="00000000">
            <w:pPr>
              <w:spacing w:before="25" w:after="0"/>
            </w:pPr>
            <w:r>
              <w:rPr>
                <w:color w:val="000000"/>
              </w:rPr>
              <w:t>1.3. Leadership incluziv, stare de bine a elevilor şi a personalului şcolii, securitate şi siguranţă şcolară</w:t>
            </w:r>
          </w:p>
          <w:p w14:paraId="635C2FC0" w14:textId="77777777" w:rsidR="00B327D0" w:rsidRDefault="00000000">
            <w:pPr>
              <w:spacing w:before="25" w:after="0"/>
            </w:pPr>
            <w:r>
              <w:rPr>
                <w:color w:val="000000"/>
              </w:rPr>
              <w:t>1.4. Aderarea la principii şi valori</w:t>
            </w:r>
          </w:p>
        </w:tc>
        <w:tc>
          <w:tcPr>
            <w:tcW w:w="3456" w:type="dxa"/>
            <w:tcBorders>
              <w:bottom w:val="single" w:sz="8" w:space="0" w:color="000000"/>
              <w:right w:val="single" w:sz="8" w:space="0" w:color="000000"/>
            </w:tcBorders>
            <w:tcMar>
              <w:top w:w="15" w:type="dxa"/>
              <w:left w:w="15" w:type="dxa"/>
              <w:bottom w:w="15" w:type="dxa"/>
              <w:right w:w="15" w:type="dxa"/>
            </w:tcMar>
          </w:tcPr>
          <w:p w14:paraId="62A0C758" w14:textId="77777777" w:rsidR="00B327D0" w:rsidRDefault="00000000">
            <w:pPr>
              <w:spacing w:before="25" w:after="0"/>
            </w:pPr>
            <w:r>
              <w:rPr>
                <w:color w:val="000000"/>
              </w:rPr>
              <w:t>Proiectează procese de schimbare; gestionează rezistenţa prin dialog; monitorizează progresul transformării; acţionează ca model de integritate; argumentează deciziile pe interesul superior al copilului.</w:t>
            </w:r>
          </w:p>
        </w:tc>
      </w:tr>
      <w:tr w:rsidR="00B327D0" w14:paraId="1296B301" w14:textId="77777777">
        <w:trPr>
          <w:trHeight w:val="45"/>
          <w:tblCellSpacing w:w="0" w:type="auto"/>
        </w:trPr>
        <w:tc>
          <w:tcPr>
            <w:tcW w:w="3744" w:type="dxa"/>
            <w:tcBorders>
              <w:bottom w:val="single" w:sz="8" w:space="0" w:color="000000"/>
              <w:right w:val="single" w:sz="8" w:space="0" w:color="000000"/>
            </w:tcBorders>
            <w:tcMar>
              <w:top w:w="15" w:type="dxa"/>
              <w:left w:w="15" w:type="dxa"/>
              <w:bottom w:w="15" w:type="dxa"/>
              <w:right w:w="15" w:type="dxa"/>
            </w:tcMar>
          </w:tcPr>
          <w:p w14:paraId="6DB3D425" w14:textId="77777777" w:rsidR="00B327D0" w:rsidRDefault="00000000">
            <w:pPr>
              <w:spacing w:before="25" w:after="0"/>
            </w:pPr>
            <w:r>
              <w:rPr>
                <w:color w:val="000000"/>
              </w:rPr>
              <w:t>2. Management operaţional, administrativ-financiar şi conformitate</w:t>
            </w:r>
          </w:p>
        </w:tc>
        <w:tc>
          <w:tcPr>
            <w:tcW w:w="3600" w:type="dxa"/>
            <w:tcBorders>
              <w:bottom w:val="single" w:sz="8" w:space="0" w:color="000000"/>
              <w:right w:val="single" w:sz="8" w:space="0" w:color="000000"/>
            </w:tcBorders>
            <w:tcMar>
              <w:top w:w="15" w:type="dxa"/>
              <w:left w:w="15" w:type="dxa"/>
              <w:bottom w:w="15" w:type="dxa"/>
              <w:right w:w="15" w:type="dxa"/>
            </w:tcMar>
          </w:tcPr>
          <w:p w14:paraId="26DE78B8" w14:textId="77777777" w:rsidR="00B327D0" w:rsidRDefault="00000000">
            <w:pPr>
              <w:spacing w:before="25" w:after="0"/>
            </w:pPr>
            <w:r>
              <w:rPr>
                <w:color w:val="000000"/>
              </w:rPr>
              <w:t>Administrează responsabil resursele instituţiei, asigurând conformitate legală, integritate decizională şi transparenţă în utilizarea fondurilor publice.</w:t>
            </w:r>
          </w:p>
        </w:tc>
        <w:tc>
          <w:tcPr>
            <w:tcW w:w="3600" w:type="dxa"/>
            <w:tcBorders>
              <w:bottom w:val="single" w:sz="8" w:space="0" w:color="000000"/>
              <w:right w:val="single" w:sz="8" w:space="0" w:color="000000"/>
            </w:tcBorders>
            <w:tcMar>
              <w:top w:w="15" w:type="dxa"/>
              <w:left w:w="15" w:type="dxa"/>
              <w:bottom w:w="15" w:type="dxa"/>
              <w:right w:w="15" w:type="dxa"/>
            </w:tcMar>
          </w:tcPr>
          <w:p w14:paraId="3FC9E643" w14:textId="77777777" w:rsidR="00B327D0" w:rsidRDefault="00000000">
            <w:pPr>
              <w:spacing w:before="25" w:after="0"/>
            </w:pPr>
            <w:r>
              <w:rPr>
                <w:color w:val="000000"/>
              </w:rPr>
              <w:t>2.1. Conformitate juridică şi etică profesională</w:t>
            </w:r>
          </w:p>
          <w:p w14:paraId="3F9373C1" w14:textId="77777777" w:rsidR="00B327D0" w:rsidRDefault="00000000">
            <w:pPr>
              <w:spacing w:before="25" w:after="0"/>
            </w:pPr>
            <w:r>
              <w:rPr>
                <w:color w:val="000000"/>
              </w:rPr>
              <w:t>2.2. Rezilienţă şi managementul riscului</w:t>
            </w:r>
          </w:p>
          <w:p w14:paraId="16CC7DAB" w14:textId="77777777" w:rsidR="00B327D0" w:rsidRDefault="00000000">
            <w:pPr>
              <w:spacing w:before="25" w:after="0"/>
            </w:pPr>
            <w:r>
              <w:rPr>
                <w:color w:val="000000"/>
              </w:rPr>
              <w:t>2.3. Identitate digitală, inovare şi eficienţă managerială</w:t>
            </w:r>
          </w:p>
          <w:p w14:paraId="3DFDD8B2" w14:textId="77777777" w:rsidR="00B327D0" w:rsidRDefault="00000000">
            <w:pPr>
              <w:spacing w:before="25" w:after="0"/>
            </w:pPr>
            <w:r>
              <w:rPr>
                <w:color w:val="000000"/>
              </w:rPr>
              <w:t>2.4. Prezentarea şi comunicarea informaţiilor</w:t>
            </w:r>
          </w:p>
        </w:tc>
        <w:tc>
          <w:tcPr>
            <w:tcW w:w="3456" w:type="dxa"/>
            <w:tcBorders>
              <w:bottom w:val="single" w:sz="8" w:space="0" w:color="000000"/>
              <w:right w:val="single" w:sz="8" w:space="0" w:color="000000"/>
            </w:tcBorders>
            <w:tcMar>
              <w:top w:w="15" w:type="dxa"/>
              <w:left w:w="15" w:type="dxa"/>
              <w:bottom w:w="15" w:type="dxa"/>
              <w:right w:w="15" w:type="dxa"/>
            </w:tcMar>
          </w:tcPr>
          <w:p w14:paraId="4E6EFAC2" w14:textId="77777777" w:rsidR="00B327D0" w:rsidRDefault="00000000">
            <w:pPr>
              <w:spacing w:before="25" w:after="0"/>
            </w:pPr>
            <w:r>
              <w:rPr>
                <w:color w:val="000000"/>
              </w:rPr>
              <w:t>Elaborează bugete corelate cu strategia; instituie control intern; elaborează planuri de criză; utilizează platforme digitale; raportează transparent utilizarea fondurilor.</w:t>
            </w:r>
          </w:p>
        </w:tc>
      </w:tr>
      <w:tr w:rsidR="00B327D0" w14:paraId="69D001A2" w14:textId="77777777">
        <w:trPr>
          <w:trHeight w:val="45"/>
          <w:tblCellSpacing w:w="0" w:type="auto"/>
        </w:trPr>
        <w:tc>
          <w:tcPr>
            <w:tcW w:w="3744" w:type="dxa"/>
            <w:tcBorders>
              <w:bottom w:val="single" w:sz="8" w:space="0" w:color="000000"/>
              <w:right w:val="single" w:sz="8" w:space="0" w:color="000000"/>
            </w:tcBorders>
            <w:tcMar>
              <w:top w:w="15" w:type="dxa"/>
              <w:left w:w="15" w:type="dxa"/>
              <w:bottom w:w="15" w:type="dxa"/>
              <w:right w:w="15" w:type="dxa"/>
            </w:tcMar>
          </w:tcPr>
          <w:p w14:paraId="3A5DEEA0" w14:textId="77777777" w:rsidR="00B327D0" w:rsidRDefault="00000000">
            <w:pPr>
              <w:spacing w:before="25" w:after="0"/>
            </w:pPr>
            <w:r>
              <w:rPr>
                <w:color w:val="000000"/>
              </w:rPr>
              <w:lastRenderedPageBreak/>
              <w:t>3. Managementul calităţii şi evaluare internă</w:t>
            </w:r>
          </w:p>
        </w:tc>
        <w:tc>
          <w:tcPr>
            <w:tcW w:w="3600" w:type="dxa"/>
            <w:tcBorders>
              <w:bottom w:val="single" w:sz="8" w:space="0" w:color="000000"/>
              <w:right w:val="single" w:sz="8" w:space="0" w:color="000000"/>
            </w:tcBorders>
            <w:tcMar>
              <w:top w:w="15" w:type="dxa"/>
              <w:left w:w="15" w:type="dxa"/>
              <w:bottom w:w="15" w:type="dxa"/>
              <w:right w:w="15" w:type="dxa"/>
            </w:tcMar>
          </w:tcPr>
          <w:p w14:paraId="409851FB" w14:textId="77777777" w:rsidR="00B327D0" w:rsidRDefault="00000000">
            <w:pPr>
              <w:spacing w:before="25" w:after="0"/>
            </w:pPr>
            <w:r>
              <w:rPr>
                <w:color w:val="000000"/>
              </w:rPr>
              <w:t>Proiectează şi implementează mecanisme de monitorizare şi îmbunătăţire continuă, utilizând date şi indicatori pentru fundamentarea deciziilor.</w:t>
            </w:r>
          </w:p>
        </w:tc>
        <w:tc>
          <w:tcPr>
            <w:tcW w:w="3600" w:type="dxa"/>
            <w:tcBorders>
              <w:bottom w:val="single" w:sz="8" w:space="0" w:color="000000"/>
              <w:right w:val="single" w:sz="8" w:space="0" w:color="000000"/>
            </w:tcBorders>
            <w:tcMar>
              <w:top w:w="15" w:type="dxa"/>
              <w:left w:w="15" w:type="dxa"/>
              <w:bottom w:w="15" w:type="dxa"/>
              <w:right w:w="15" w:type="dxa"/>
            </w:tcMar>
          </w:tcPr>
          <w:p w14:paraId="2E8DEC91" w14:textId="77777777" w:rsidR="00B327D0" w:rsidRDefault="00000000">
            <w:pPr>
              <w:spacing w:before="25" w:after="0"/>
            </w:pPr>
            <w:r>
              <w:rPr>
                <w:color w:val="000000"/>
              </w:rPr>
              <w:t>3.1. Monitorizare, evaluare internă şi raportare</w:t>
            </w:r>
          </w:p>
          <w:p w14:paraId="15B93D1C" w14:textId="77777777" w:rsidR="00B327D0" w:rsidRDefault="00000000">
            <w:pPr>
              <w:spacing w:before="25" w:after="0"/>
            </w:pPr>
            <w:r>
              <w:rPr>
                <w:color w:val="000000"/>
              </w:rPr>
              <w:t>3.2. Responsabilitate publică şi relaţionare instituţională</w:t>
            </w:r>
          </w:p>
          <w:p w14:paraId="7E6A2B1E" w14:textId="77777777" w:rsidR="00B327D0" w:rsidRDefault="00000000">
            <w:pPr>
              <w:spacing w:before="25" w:after="0"/>
            </w:pPr>
            <w:r>
              <w:rPr>
                <w:color w:val="000000"/>
              </w:rPr>
              <w:t>3.3. Managementul incluziunii şi al diversităţii în profilurile de învăţare</w:t>
            </w:r>
          </w:p>
          <w:p w14:paraId="4A0516D5" w14:textId="77777777" w:rsidR="00B327D0" w:rsidRDefault="00000000">
            <w:pPr>
              <w:spacing w:before="25" w:after="0"/>
            </w:pPr>
            <w:r>
              <w:rPr>
                <w:color w:val="000000"/>
              </w:rPr>
              <w:t>3.4. Colectarea datelor, analiza şi formularea de strategii de îmbunătăţire a calităţii</w:t>
            </w:r>
          </w:p>
        </w:tc>
        <w:tc>
          <w:tcPr>
            <w:tcW w:w="3456" w:type="dxa"/>
            <w:tcBorders>
              <w:bottom w:val="single" w:sz="8" w:space="0" w:color="000000"/>
              <w:right w:val="single" w:sz="8" w:space="0" w:color="000000"/>
            </w:tcBorders>
            <w:tcMar>
              <w:top w:w="15" w:type="dxa"/>
              <w:left w:w="15" w:type="dxa"/>
              <w:bottom w:w="15" w:type="dxa"/>
              <w:right w:w="15" w:type="dxa"/>
            </w:tcMar>
          </w:tcPr>
          <w:p w14:paraId="4049C9D0" w14:textId="77777777" w:rsidR="00B327D0" w:rsidRDefault="00000000">
            <w:pPr>
              <w:spacing w:before="25" w:after="0"/>
            </w:pPr>
            <w:r>
              <w:rPr>
                <w:color w:val="000000"/>
              </w:rPr>
              <w:t>Implementează standarde ARACIP; coordonează comisii de evaluare internă; publică rapoarte transparente; asigură educaţie incluzivă; utilizează date pentru decizii curriculare.</w:t>
            </w:r>
          </w:p>
        </w:tc>
      </w:tr>
      <w:tr w:rsidR="00B327D0" w14:paraId="770230DA" w14:textId="77777777">
        <w:trPr>
          <w:trHeight w:val="45"/>
          <w:tblCellSpacing w:w="0" w:type="auto"/>
        </w:trPr>
        <w:tc>
          <w:tcPr>
            <w:tcW w:w="3744" w:type="dxa"/>
            <w:tcBorders>
              <w:bottom w:val="single" w:sz="8" w:space="0" w:color="000000"/>
              <w:right w:val="single" w:sz="8" w:space="0" w:color="000000"/>
            </w:tcBorders>
            <w:tcMar>
              <w:top w:w="15" w:type="dxa"/>
              <w:left w:w="15" w:type="dxa"/>
              <w:bottom w:w="15" w:type="dxa"/>
              <w:right w:w="15" w:type="dxa"/>
            </w:tcMar>
          </w:tcPr>
          <w:p w14:paraId="6BDB9238" w14:textId="77777777" w:rsidR="00B327D0" w:rsidRDefault="00000000">
            <w:pPr>
              <w:spacing w:before="25" w:after="0"/>
            </w:pPr>
            <w:r>
              <w:rPr>
                <w:color w:val="000000"/>
              </w:rPr>
              <w:t>4. Managementul curriculumului, al proceselor de învăţare şi evaluare, dezvoltarea profesională a cadrelor didactice</w:t>
            </w:r>
          </w:p>
        </w:tc>
        <w:tc>
          <w:tcPr>
            <w:tcW w:w="3600" w:type="dxa"/>
            <w:tcBorders>
              <w:bottom w:val="single" w:sz="8" w:space="0" w:color="000000"/>
              <w:right w:val="single" w:sz="8" w:space="0" w:color="000000"/>
            </w:tcBorders>
            <w:tcMar>
              <w:top w:w="15" w:type="dxa"/>
              <w:left w:w="15" w:type="dxa"/>
              <w:bottom w:w="15" w:type="dxa"/>
              <w:right w:w="15" w:type="dxa"/>
            </w:tcMar>
          </w:tcPr>
          <w:p w14:paraId="61855D89" w14:textId="77777777" w:rsidR="00B327D0" w:rsidRDefault="00000000">
            <w:pPr>
              <w:spacing w:before="25" w:after="0"/>
            </w:pPr>
            <w:r>
              <w:rPr>
                <w:color w:val="000000"/>
              </w:rPr>
              <w:t>Asigură coerenţa curriculară şi susţine dezvoltarea profesională a cadrelor didactice, construind o cultură organizaţională orientată spre performanţă.</w:t>
            </w:r>
          </w:p>
        </w:tc>
        <w:tc>
          <w:tcPr>
            <w:tcW w:w="3600" w:type="dxa"/>
            <w:tcBorders>
              <w:bottom w:val="single" w:sz="8" w:space="0" w:color="000000"/>
              <w:right w:val="single" w:sz="8" w:space="0" w:color="000000"/>
            </w:tcBorders>
            <w:tcMar>
              <w:top w:w="15" w:type="dxa"/>
              <w:left w:w="15" w:type="dxa"/>
              <w:bottom w:w="15" w:type="dxa"/>
              <w:right w:w="15" w:type="dxa"/>
            </w:tcMar>
          </w:tcPr>
          <w:p w14:paraId="54623FE3" w14:textId="77777777" w:rsidR="00B327D0" w:rsidRDefault="00000000">
            <w:pPr>
              <w:spacing w:before="25" w:after="0"/>
            </w:pPr>
            <w:r>
              <w:rPr>
                <w:color w:val="000000"/>
              </w:rPr>
              <w:t>4.1. Managementul resurselor umane</w:t>
            </w:r>
          </w:p>
          <w:p w14:paraId="5839CF9D" w14:textId="77777777" w:rsidR="00B327D0" w:rsidRDefault="00000000">
            <w:pPr>
              <w:spacing w:before="25" w:after="0"/>
            </w:pPr>
            <w:r>
              <w:rPr>
                <w:color w:val="000000"/>
              </w:rPr>
              <w:t>4.2. Managementul implementării curriculumului şi al proceselor de evaluare</w:t>
            </w:r>
          </w:p>
          <w:p w14:paraId="3CDEA64F" w14:textId="77777777" w:rsidR="00B327D0" w:rsidRDefault="00000000">
            <w:pPr>
              <w:spacing w:before="25" w:after="0"/>
            </w:pPr>
            <w:r>
              <w:rPr>
                <w:color w:val="000000"/>
              </w:rPr>
              <w:t>4.3. Cercetare, inovaţie pedagogică şi conceptualizare strategică</w:t>
            </w:r>
          </w:p>
          <w:p w14:paraId="449EEA3C" w14:textId="77777777" w:rsidR="00B327D0" w:rsidRDefault="00000000">
            <w:pPr>
              <w:spacing w:before="25" w:after="0"/>
            </w:pPr>
            <w:r>
              <w:rPr>
                <w:color w:val="000000"/>
              </w:rPr>
              <w:t>4.4. Asigurarea succesului şcolar al elevilor şi a performanţei cadrelor didactice</w:t>
            </w:r>
          </w:p>
        </w:tc>
        <w:tc>
          <w:tcPr>
            <w:tcW w:w="3456" w:type="dxa"/>
            <w:tcBorders>
              <w:bottom w:val="single" w:sz="8" w:space="0" w:color="000000"/>
              <w:right w:val="single" w:sz="8" w:space="0" w:color="000000"/>
            </w:tcBorders>
            <w:tcMar>
              <w:top w:w="15" w:type="dxa"/>
              <w:left w:w="15" w:type="dxa"/>
              <w:bottom w:w="15" w:type="dxa"/>
              <w:right w:w="15" w:type="dxa"/>
            </w:tcMar>
          </w:tcPr>
          <w:p w14:paraId="1F8CC8DB" w14:textId="77777777" w:rsidR="00B327D0" w:rsidRDefault="00000000">
            <w:pPr>
              <w:spacing w:before="25" w:after="0"/>
            </w:pPr>
            <w:r>
              <w:rPr>
                <w:color w:val="000000"/>
              </w:rPr>
              <w:t>Elaborează planuri de formare corelate cu nevoile; monitorizează calitatea predării; oferă feedback constructiv; susţine mentoratul; promovează comunităţi profesionale de practică.</w:t>
            </w:r>
          </w:p>
        </w:tc>
      </w:tr>
      <w:tr w:rsidR="00B327D0" w14:paraId="312316CD" w14:textId="77777777">
        <w:trPr>
          <w:trHeight w:val="45"/>
          <w:tblCellSpacing w:w="0" w:type="auto"/>
        </w:trPr>
        <w:tc>
          <w:tcPr>
            <w:tcW w:w="3744" w:type="dxa"/>
            <w:tcBorders>
              <w:bottom w:val="single" w:sz="8" w:space="0" w:color="000000"/>
              <w:right w:val="single" w:sz="8" w:space="0" w:color="000000"/>
            </w:tcBorders>
            <w:tcMar>
              <w:top w:w="15" w:type="dxa"/>
              <w:left w:w="15" w:type="dxa"/>
              <w:bottom w:w="15" w:type="dxa"/>
              <w:right w:w="15" w:type="dxa"/>
            </w:tcMar>
          </w:tcPr>
          <w:p w14:paraId="2A191D59" w14:textId="77777777" w:rsidR="00B327D0" w:rsidRDefault="00000000">
            <w:pPr>
              <w:spacing w:before="25" w:after="0"/>
            </w:pPr>
            <w:r>
              <w:rPr>
                <w:color w:val="000000"/>
              </w:rPr>
              <w:t>5. Comunicare, relaţionare, parteneriate şi colaborare în comunitate</w:t>
            </w:r>
          </w:p>
        </w:tc>
        <w:tc>
          <w:tcPr>
            <w:tcW w:w="3600" w:type="dxa"/>
            <w:tcBorders>
              <w:bottom w:val="single" w:sz="8" w:space="0" w:color="000000"/>
              <w:right w:val="single" w:sz="8" w:space="0" w:color="000000"/>
            </w:tcBorders>
            <w:tcMar>
              <w:top w:w="15" w:type="dxa"/>
              <w:left w:w="15" w:type="dxa"/>
              <w:bottom w:w="15" w:type="dxa"/>
              <w:right w:w="15" w:type="dxa"/>
            </w:tcMar>
          </w:tcPr>
          <w:p w14:paraId="2087A671" w14:textId="77777777" w:rsidR="00B327D0" w:rsidRDefault="00000000">
            <w:pPr>
              <w:spacing w:before="25" w:after="0"/>
            </w:pPr>
            <w:r>
              <w:rPr>
                <w:color w:val="000000"/>
              </w:rPr>
              <w:t>Asigură un climat instituţional sigur şi participativ prin comunicare strategică, parteneriate funcţionale şi atragere de resurse.</w:t>
            </w:r>
          </w:p>
        </w:tc>
        <w:tc>
          <w:tcPr>
            <w:tcW w:w="3600" w:type="dxa"/>
            <w:tcBorders>
              <w:bottom w:val="single" w:sz="8" w:space="0" w:color="000000"/>
              <w:right w:val="single" w:sz="8" w:space="0" w:color="000000"/>
            </w:tcBorders>
            <w:tcMar>
              <w:top w:w="15" w:type="dxa"/>
              <w:left w:w="15" w:type="dxa"/>
              <w:bottom w:w="15" w:type="dxa"/>
              <w:right w:w="15" w:type="dxa"/>
            </w:tcMar>
          </w:tcPr>
          <w:p w14:paraId="0F08FEFE" w14:textId="77777777" w:rsidR="00B327D0" w:rsidRDefault="00000000">
            <w:pPr>
              <w:spacing w:before="25" w:after="0"/>
            </w:pPr>
            <w:r>
              <w:rPr>
                <w:color w:val="000000"/>
              </w:rPr>
              <w:t>5.1. Relaţionare, comunicare şi gestionarea conflictelor</w:t>
            </w:r>
          </w:p>
          <w:p w14:paraId="672B03C1" w14:textId="77777777" w:rsidR="00B327D0" w:rsidRDefault="00000000">
            <w:pPr>
              <w:spacing w:before="25" w:after="0"/>
            </w:pPr>
            <w:r>
              <w:rPr>
                <w:color w:val="000000"/>
              </w:rPr>
              <w:t>5.2. Participarea la reţele şi proiecte naţionale şi internaţionale</w:t>
            </w:r>
          </w:p>
          <w:p w14:paraId="783BE6C4" w14:textId="77777777" w:rsidR="00B327D0" w:rsidRDefault="00000000">
            <w:pPr>
              <w:spacing w:before="25" w:after="0"/>
            </w:pPr>
            <w:r>
              <w:rPr>
                <w:color w:val="000000"/>
              </w:rPr>
              <w:lastRenderedPageBreak/>
              <w:t>5.3. Antreprenoriat educaţional şi inovaţie</w:t>
            </w:r>
          </w:p>
          <w:p w14:paraId="2D10DD5F" w14:textId="77777777" w:rsidR="00B327D0" w:rsidRDefault="00000000">
            <w:pPr>
              <w:spacing w:before="25" w:after="0"/>
            </w:pPr>
            <w:r>
              <w:rPr>
                <w:color w:val="000000"/>
              </w:rPr>
              <w:t>5.4. Atragerea de resurse extrabugetare</w:t>
            </w:r>
          </w:p>
        </w:tc>
        <w:tc>
          <w:tcPr>
            <w:tcW w:w="3456" w:type="dxa"/>
            <w:tcBorders>
              <w:bottom w:val="single" w:sz="8" w:space="0" w:color="000000"/>
              <w:right w:val="single" w:sz="8" w:space="0" w:color="000000"/>
            </w:tcBorders>
            <w:tcMar>
              <w:top w:w="15" w:type="dxa"/>
              <w:left w:w="15" w:type="dxa"/>
              <w:bottom w:w="15" w:type="dxa"/>
              <w:right w:w="15" w:type="dxa"/>
            </w:tcMar>
          </w:tcPr>
          <w:p w14:paraId="7B095C33" w14:textId="77777777" w:rsidR="00B327D0" w:rsidRDefault="00000000">
            <w:pPr>
              <w:spacing w:before="25" w:after="0"/>
            </w:pPr>
            <w:r>
              <w:rPr>
                <w:color w:val="000000"/>
              </w:rPr>
              <w:lastRenderedPageBreak/>
              <w:t xml:space="preserve">Comunică transparent deciziile; mediază conflicte imparţial; iniţiază proiecte Erasmus+; identifică surse de finanţare; promovează </w:t>
            </w:r>
            <w:r>
              <w:rPr>
                <w:color w:val="000000"/>
              </w:rPr>
              <w:lastRenderedPageBreak/>
              <w:t>imaginea şcolii în comunitate.</w:t>
            </w:r>
          </w:p>
        </w:tc>
      </w:tr>
    </w:tbl>
    <w:p w14:paraId="2A2E7D22" w14:textId="77777777" w:rsidR="00B327D0" w:rsidRDefault="00B327D0">
      <w:pPr>
        <w:spacing w:after="0"/>
      </w:pPr>
    </w:p>
    <w:p w14:paraId="54833FD7" w14:textId="77777777" w:rsidR="00B327D0" w:rsidRDefault="00000000">
      <w:pPr>
        <w:spacing w:before="80" w:after="0"/>
        <w:jc w:val="center"/>
      </w:pPr>
      <w:r>
        <w:rPr>
          <w:b/>
          <w:color w:val="000000"/>
        </w:rPr>
        <w:t>CAPITOLUL V:Complementaritatea cu Profilul profesional al cadrului didactic din învăţământul preuniversitar</w:t>
      </w:r>
    </w:p>
    <w:p w14:paraId="4A3507AD" w14:textId="77777777" w:rsidR="00B327D0" w:rsidRDefault="00000000">
      <w:pPr>
        <w:spacing w:before="26" w:after="240"/>
      </w:pPr>
      <w:r>
        <w:rPr>
          <w:color w:val="000000"/>
        </w:rPr>
        <w:t>Profilul profesional al managerului şcolar este construit în complementaritate cu Profilul profesional al cadrului didactic din învăţământul preuniversitar.</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3525"/>
        <w:gridCol w:w="5417"/>
      </w:tblGrid>
      <w:tr w:rsidR="00B327D0" w14:paraId="1C8F6719" w14:textId="77777777">
        <w:trPr>
          <w:trHeight w:val="45"/>
          <w:tblCellSpacing w:w="0" w:type="auto"/>
        </w:trPr>
        <w:tc>
          <w:tcPr>
            <w:tcW w:w="5472" w:type="dxa"/>
            <w:tcBorders>
              <w:bottom w:val="single" w:sz="8" w:space="0" w:color="000000"/>
              <w:right w:val="single" w:sz="8" w:space="0" w:color="000000"/>
            </w:tcBorders>
            <w:tcMar>
              <w:top w:w="15" w:type="dxa"/>
              <w:left w:w="15" w:type="dxa"/>
              <w:bottom w:w="15" w:type="dxa"/>
              <w:right w:w="15" w:type="dxa"/>
            </w:tcMar>
            <w:vAlign w:val="center"/>
          </w:tcPr>
          <w:p w14:paraId="6F745940" w14:textId="77777777" w:rsidR="00B327D0" w:rsidRDefault="00000000">
            <w:pPr>
              <w:spacing w:before="25" w:after="0"/>
            </w:pPr>
            <w:r>
              <w:rPr>
                <w:color w:val="000000"/>
              </w:rPr>
              <w:t>Profilul profesional al cadrului didactic din învăţământul preuniversitar</w:t>
            </w:r>
          </w:p>
        </w:tc>
        <w:tc>
          <w:tcPr>
            <w:tcW w:w="8928" w:type="dxa"/>
            <w:tcBorders>
              <w:bottom w:val="single" w:sz="8" w:space="0" w:color="000000"/>
              <w:right w:val="single" w:sz="8" w:space="0" w:color="000000"/>
            </w:tcBorders>
            <w:tcMar>
              <w:top w:w="15" w:type="dxa"/>
              <w:left w:w="15" w:type="dxa"/>
              <w:bottom w:w="15" w:type="dxa"/>
              <w:right w:w="15" w:type="dxa"/>
            </w:tcMar>
            <w:vAlign w:val="center"/>
          </w:tcPr>
          <w:p w14:paraId="5D90F18C" w14:textId="77777777" w:rsidR="00B327D0" w:rsidRDefault="00000000">
            <w:pPr>
              <w:spacing w:before="25" w:after="0"/>
            </w:pPr>
            <w:r>
              <w:rPr>
                <w:color w:val="000000"/>
              </w:rPr>
              <w:t>Profilul profesional al managerului şcolar</w:t>
            </w:r>
          </w:p>
        </w:tc>
      </w:tr>
      <w:tr w:rsidR="00B327D0" w14:paraId="56CEA967" w14:textId="77777777">
        <w:trPr>
          <w:trHeight w:val="45"/>
          <w:tblCellSpacing w:w="0" w:type="auto"/>
        </w:trPr>
        <w:tc>
          <w:tcPr>
            <w:tcW w:w="5472" w:type="dxa"/>
            <w:tcBorders>
              <w:bottom w:val="single" w:sz="8" w:space="0" w:color="000000"/>
              <w:right w:val="single" w:sz="8" w:space="0" w:color="000000"/>
            </w:tcBorders>
            <w:tcMar>
              <w:top w:w="15" w:type="dxa"/>
              <w:left w:w="15" w:type="dxa"/>
              <w:bottom w:w="15" w:type="dxa"/>
              <w:right w:w="15" w:type="dxa"/>
            </w:tcMar>
          </w:tcPr>
          <w:p w14:paraId="4472D863" w14:textId="77777777" w:rsidR="00B327D0" w:rsidRDefault="00000000">
            <w:pPr>
              <w:spacing w:before="25" w:after="0"/>
            </w:pPr>
            <w:r>
              <w:rPr>
                <w:color w:val="000000"/>
              </w:rPr>
              <w:t>Cunoaşterea elevilor şi a modului în care aceştia învaţă</w:t>
            </w:r>
          </w:p>
        </w:tc>
        <w:tc>
          <w:tcPr>
            <w:tcW w:w="8928" w:type="dxa"/>
            <w:tcBorders>
              <w:bottom w:val="single" w:sz="8" w:space="0" w:color="000000"/>
              <w:right w:val="single" w:sz="8" w:space="0" w:color="000000"/>
            </w:tcBorders>
            <w:tcMar>
              <w:top w:w="15" w:type="dxa"/>
              <w:left w:w="15" w:type="dxa"/>
              <w:bottom w:w="15" w:type="dxa"/>
              <w:right w:w="15" w:type="dxa"/>
            </w:tcMar>
          </w:tcPr>
          <w:p w14:paraId="04E4318C" w14:textId="77777777" w:rsidR="00B327D0" w:rsidRDefault="00000000">
            <w:pPr>
              <w:spacing w:before="25" w:after="0"/>
            </w:pPr>
            <w:r>
              <w:rPr>
                <w:color w:val="000000"/>
              </w:rPr>
              <w:t>Competenţa 4 - Managementul curriculumului, al proceselor de învăţare şi evaluare; dezvoltarea profesională a cadrelor didactice</w:t>
            </w:r>
          </w:p>
          <w:p w14:paraId="414D8AB2" w14:textId="77777777" w:rsidR="00B327D0" w:rsidRDefault="00000000">
            <w:pPr>
              <w:spacing w:before="25" w:after="0"/>
            </w:pPr>
            <w:r>
              <w:rPr>
                <w:color w:val="000000"/>
              </w:rPr>
              <w:t>Competenţa 5 - Comunicare, relaţionare, parteneriate şi colaborare în comunitate</w:t>
            </w:r>
          </w:p>
        </w:tc>
      </w:tr>
      <w:tr w:rsidR="00B327D0" w14:paraId="11C2108E" w14:textId="77777777">
        <w:trPr>
          <w:trHeight w:val="45"/>
          <w:tblCellSpacing w:w="0" w:type="auto"/>
        </w:trPr>
        <w:tc>
          <w:tcPr>
            <w:tcW w:w="5472" w:type="dxa"/>
            <w:tcBorders>
              <w:bottom w:val="single" w:sz="8" w:space="0" w:color="000000"/>
              <w:right w:val="single" w:sz="8" w:space="0" w:color="000000"/>
            </w:tcBorders>
            <w:tcMar>
              <w:top w:w="15" w:type="dxa"/>
              <w:left w:w="15" w:type="dxa"/>
              <w:bottom w:w="15" w:type="dxa"/>
              <w:right w:w="15" w:type="dxa"/>
            </w:tcMar>
          </w:tcPr>
          <w:p w14:paraId="5145ACFC" w14:textId="77777777" w:rsidR="00B327D0" w:rsidRDefault="00000000">
            <w:pPr>
              <w:spacing w:before="25" w:after="0"/>
            </w:pPr>
            <w:r>
              <w:rPr>
                <w:color w:val="000000"/>
              </w:rPr>
              <w:t>Curriculum şi proces didactic</w:t>
            </w:r>
          </w:p>
        </w:tc>
        <w:tc>
          <w:tcPr>
            <w:tcW w:w="8928" w:type="dxa"/>
            <w:tcBorders>
              <w:bottom w:val="single" w:sz="8" w:space="0" w:color="000000"/>
              <w:right w:val="single" w:sz="8" w:space="0" w:color="000000"/>
            </w:tcBorders>
            <w:tcMar>
              <w:top w:w="15" w:type="dxa"/>
              <w:left w:w="15" w:type="dxa"/>
              <w:bottom w:w="15" w:type="dxa"/>
              <w:right w:w="15" w:type="dxa"/>
            </w:tcMar>
          </w:tcPr>
          <w:p w14:paraId="790A0DD8" w14:textId="77777777" w:rsidR="00B327D0" w:rsidRDefault="00000000">
            <w:pPr>
              <w:spacing w:before="25" w:after="0"/>
            </w:pPr>
            <w:r>
              <w:rPr>
                <w:color w:val="000000"/>
              </w:rPr>
              <w:t>Competenţa 4 - Managementul curriculumului, al proceselor de învăţare şi evaluare, dezvoltarea profesională a cadrelor didactice</w:t>
            </w:r>
          </w:p>
        </w:tc>
      </w:tr>
      <w:tr w:rsidR="00B327D0" w14:paraId="2D1FEA11" w14:textId="77777777">
        <w:trPr>
          <w:trHeight w:val="45"/>
          <w:tblCellSpacing w:w="0" w:type="auto"/>
        </w:trPr>
        <w:tc>
          <w:tcPr>
            <w:tcW w:w="5472" w:type="dxa"/>
            <w:tcBorders>
              <w:bottom w:val="single" w:sz="8" w:space="0" w:color="000000"/>
              <w:right w:val="single" w:sz="8" w:space="0" w:color="000000"/>
            </w:tcBorders>
            <w:tcMar>
              <w:top w:w="15" w:type="dxa"/>
              <w:left w:w="15" w:type="dxa"/>
              <w:bottom w:w="15" w:type="dxa"/>
              <w:right w:w="15" w:type="dxa"/>
            </w:tcMar>
          </w:tcPr>
          <w:p w14:paraId="5D01DF71" w14:textId="77777777" w:rsidR="00B327D0" w:rsidRDefault="00000000">
            <w:pPr>
              <w:spacing w:before="25" w:after="0"/>
            </w:pPr>
            <w:r>
              <w:rPr>
                <w:color w:val="000000"/>
              </w:rPr>
              <w:t>Mediu de învăţare şi stare de bine</w:t>
            </w:r>
          </w:p>
        </w:tc>
        <w:tc>
          <w:tcPr>
            <w:tcW w:w="8928" w:type="dxa"/>
            <w:tcBorders>
              <w:bottom w:val="single" w:sz="8" w:space="0" w:color="000000"/>
              <w:right w:val="single" w:sz="8" w:space="0" w:color="000000"/>
            </w:tcBorders>
            <w:tcMar>
              <w:top w:w="15" w:type="dxa"/>
              <w:left w:w="15" w:type="dxa"/>
              <w:bottom w:w="15" w:type="dxa"/>
              <w:right w:w="15" w:type="dxa"/>
            </w:tcMar>
          </w:tcPr>
          <w:p w14:paraId="2BE5D34F" w14:textId="77777777" w:rsidR="00B327D0" w:rsidRDefault="00000000">
            <w:pPr>
              <w:spacing w:before="25" w:after="0"/>
            </w:pPr>
            <w:r>
              <w:rPr>
                <w:color w:val="000000"/>
              </w:rPr>
              <w:t>Competenţa 1 - Leadership educaţional, guvernanţă instituţională şi orientare strategică</w:t>
            </w:r>
          </w:p>
          <w:p w14:paraId="2AE84EB3" w14:textId="77777777" w:rsidR="00B327D0" w:rsidRDefault="00000000">
            <w:pPr>
              <w:spacing w:before="25" w:after="0"/>
            </w:pPr>
            <w:r>
              <w:rPr>
                <w:color w:val="000000"/>
              </w:rPr>
              <w:t>(1.3. Leadership incluziv, stare de bine a elevilor şi a personalului şcolii, securitate şi siguranţă şcolară)</w:t>
            </w:r>
          </w:p>
        </w:tc>
      </w:tr>
      <w:tr w:rsidR="00B327D0" w14:paraId="3B5906D2" w14:textId="77777777">
        <w:trPr>
          <w:trHeight w:val="45"/>
          <w:tblCellSpacing w:w="0" w:type="auto"/>
        </w:trPr>
        <w:tc>
          <w:tcPr>
            <w:tcW w:w="5472" w:type="dxa"/>
            <w:tcBorders>
              <w:bottom w:val="single" w:sz="8" w:space="0" w:color="000000"/>
              <w:right w:val="single" w:sz="8" w:space="0" w:color="000000"/>
            </w:tcBorders>
            <w:tcMar>
              <w:top w:w="15" w:type="dxa"/>
              <w:left w:w="15" w:type="dxa"/>
              <w:bottom w:w="15" w:type="dxa"/>
              <w:right w:w="15" w:type="dxa"/>
            </w:tcMar>
          </w:tcPr>
          <w:p w14:paraId="3C635B21" w14:textId="77777777" w:rsidR="00B327D0" w:rsidRDefault="00000000">
            <w:pPr>
              <w:spacing w:before="25" w:after="0"/>
            </w:pPr>
            <w:r>
              <w:rPr>
                <w:color w:val="000000"/>
              </w:rPr>
              <w:t>Consilierea elevilor, colaborarea cu familia şi comunitatea</w:t>
            </w:r>
          </w:p>
        </w:tc>
        <w:tc>
          <w:tcPr>
            <w:tcW w:w="8928" w:type="dxa"/>
            <w:tcBorders>
              <w:bottom w:val="single" w:sz="8" w:space="0" w:color="000000"/>
              <w:right w:val="single" w:sz="8" w:space="0" w:color="000000"/>
            </w:tcBorders>
            <w:tcMar>
              <w:top w:w="15" w:type="dxa"/>
              <w:left w:w="15" w:type="dxa"/>
              <w:bottom w:w="15" w:type="dxa"/>
              <w:right w:w="15" w:type="dxa"/>
            </w:tcMar>
          </w:tcPr>
          <w:p w14:paraId="4AABC95E" w14:textId="77777777" w:rsidR="00B327D0" w:rsidRDefault="00000000">
            <w:pPr>
              <w:spacing w:before="25" w:after="0"/>
            </w:pPr>
            <w:r>
              <w:rPr>
                <w:color w:val="000000"/>
              </w:rPr>
              <w:t>Competenţa 5 - Comunicare, relaţionare, parteneriate şi colaborare în comunitate</w:t>
            </w:r>
          </w:p>
        </w:tc>
      </w:tr>
      <w:tr w:rsidR="00B327D0" w14:paraId="5E2E5611" w14:textId="77777777">
        <w:trPr>
          <w:trHeight w:val="45"/>
          <w:tblCellSpacing w:w="0" w:type="auto"/>
        </w:trPr>
        <w:tc>
          <w:tcPr>
            <w:tcW w:w="5472" w:type="dxa"/>
            <w:tcBorders>
              <w:bottom w:val="single" w:sz="8" w:space="0" w:color="000000"/>
              <w:right w:val="single" w:sz="8" w:space="0" w:color="000000"/>
            </w:tcBorders>
            <w:tcMar>
              <w:top w:w="15" w:type="dxa"/>
              <w:left w:w="15" w:type="dxa"/>
              <w:bottom w:w="15" w:type="dxa"/>
              <w:right w:w="15" w:type="dxa"/>
            </w:tcMar>
          </w:tcPr>
          <w:p w14:paraId="616780CD" w14:textId="77777777" w:rsidR="00B327D0" w:rsidRDefault="00000000">
            <w:pPr>
              <w:spacing w:before="25" w:after="0"/>
            </w:pPr>
            <w:r>
              <w:rPr>
                <w:color w:val="000000"/>
              </w:rPr>
              <w:t>Etică, reflexivitate şi învăţare continuă</w:t>
            </w:r>
          </w:p>
        </w:tc>
        <w:tc>
          <w:tcPr>
            <w:tcW w:w="8928" w:type="dxa"/>
            <w:tcBorders>
              <w:bottom w:val="single" w:sz="8" w:space="0" w:color="000000"/>
              <w:right w:val="single" w:sz="8" w:space="0" w:color="000000"/>
            </w:tcBorders>
            <w:tcMar>
              <w:top w:w="15" w:type="dxa"/>
              <w:left w:w="15" w:type="dxa"/>
              <w:bottom w:w="15" w:type="dxa"/>
              <w:right w:w="15" w:type="dxa"/>
            </w:tcMar>
          </w:tcPr>
          <w:p w14:paraId="5AC5227F" w14:textId="77777777" w:rsidR="00B327D0" w:rsidRDefault="00000000">
            <w:pPr>
              <w:spacing w:before="25" w:after="0"/>
            </w:pPr>
            <w:r>
              <w:rPr>
                <w:color w:val="000000"/>
              </w:rPr>
              <w:t>Competenţa 1 - Leadership educaţional, guvernanţă instituţională şi orientare strategică</w:t>
            </w:r>
          </w:p>
          <w:p w14:paraId="57C93CCC" w14:textId="77777777" w:rsidR="00B327D0" w:rsidRDefault="00000000">
            <w:pPr>
              <w:spacing w:before="25" w:after="0"/>
            </w:pPr>
            <w:r>
              <w:rPr>
                <w:color w:val="000000"/>
              </w:rPr>
              <w:t>(1.4. Aderarea la principii şi valori)</w:t>
            </w:r>
          </w:p>
        </w:tc>
      </w:tr>
      <w:tr w:rsidR="00B327D0" w14:paraId="69FB456E" w14:textId="77777777">
        <w:trPr>
          <w:trHeight w:val="45"/>
          <w:tblCellSpacing w:w="0" w:type="auto"/>
        </w:trPr>
        <w:tc>
          <w:tcPr>
            <w:tcW w:w="5472" w:type="dxa"/>
            <w:tcBorders>
              <w:bottom w:val="single" w:sz="8" w:space="0" w:color="000000"/>
              <w:right w:val="single" w:sz="8" w:space="0" w:color="000000"/>
            </w:tcBorders>
            <w:tcMar>
              <w:top w:w="15" w:type="dxa"/>
              <w:left w:w="15" w:type="dxa"/>
              <w:bottom w:w="15" w:type="dxa"/>
              <w:right w:w="15" w:type="dxa"/>
            </w:tcMar>
          </w:tcPr>
          <w:p w14:paraId="32A8C2F6" w14:textId="77777777" w:rsidR="00B327D0" w:rsidRDefault="00000000">
            <w:pPr>
              <w:spacing w:before="25" w:after="0"/>
            </w:pPr>
            <w:r>
              <w:rPr>
                <w:color w:val="000000"/>
              </w:rPr>
              <w:t>Dezvoltare instituţională</w:t>
            </w:r>
          </w:p>
        </w:tc>
        <w:tc>
          <w:tcPr>
            <w:tcW w:w="8928" w:type="dxa"/>
            <w:tcBorders>
              <w:bottom w:val="single" w:sz="8" w:space="0" w:color="000000"/>
              <w:right w:val="single" w:sz="8" w:space="0" w:color="000000"/>
            </w:tcBorders>
            <w:tcMar>
              <w:top w:w="15" w:type="dxa"/>
              <w:left w:w="15" w:type="dxa"/>
              <w:bottom w:w="15" w:type="dxa"/>
              <w:right w:w="15" w:type="dxa"/>
            </w:tcMar>
          </w:tcPr>
          <w:p w14:paraId="0F4C29B7" w14:textId="77777777" w:rsidR="00B327D0" w:rsidRDefault="00000000">
            <w:pPr>
              <w:spacing w:before="25" w:after="0"/>
            </w:pPr>
            <w:r>
              <w:rPr>
                <w:color w:val="000000"/>
              </w:rPr>
              <w:t>Competenţa 1 - Leadership educaţional, guvernanţă instituţională şi orientare strategică</w:t>
            </w:r>
          </w:p>
          <w:p w14:paraId="77E91CDB" w14:textId="77777777" w:rsidR="00B327D0" w:rsidRDefault="00000000">
            <w:pPr>
              <w:spacing w:before="25" w:after="0"/>
            </w:pPr>
            <w:r>
              <w:rPr>
                <w:color w:val="000000"/>
              </w:rPr>
              <w:t>Competenţa 2 - Management operaţional administrativ-financiar şi conformitate</w:t>
            </w:r>
          </w:p>
          <w:p w14:paraId="4504F36C" w14:textId="77777777" w:rsidR="00B327D0" w:rsidRDefault="00000000">
            <w:pPr>
              <w:spacing w:before="25" w:after="0"/>
            </w:pPr>
            <w:r>
              <w:rPr>
                <w:color w:val="000000"/>
              </w:rPr>
              <w:t>Competenţa 5 - Comunicare, relaţionare, parteneriate şi colaborare în comunitate</w:t>
            </w:r>
          </w:p>
        </w:tc>
      </w:tr>
    </w:tbl>
    <w:p w14:paraId="67A38CF0" w14:textId="77777777" w:rsidR="00B327D0" w:rsidRDefault="00000000">
      <w:pPr>
        <w:spacing w:before="26" w:after="240"/>
      </w:pPr>
      <w:r>
        <w:rPr>
          <w:color w:val="000000"/>
        </w:rPr>
        <w:t>Publicat în Monitorul Oficial cu numărul 469 din data de 4 iunie 2026</w:t>
      </w:r>
    </w:p>
    <w:sectPr w:rsidR="00B327D0">
      <w:headerReference w:type="even" r:id="rId7"/>
      <w:headerReference w:type="default" r:id="rId8"/>
      <w:footerReference w:type="even" r:id="rId9"/>
      <w:footerReference w:type="default" r:id="rId10"/>
      <w:headerReference w:type="first" r:id="rId11"/>
      <w:footerReference w:type="first" r:id="rId12"/>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A02999" w14:textId="77777777" w:rsidR="005C352E" w:rsidRDefault="005C352E">
      <w:pPr>
        <w:spacing w:after="0" w:line="240" w:lineRule="auto"/>
      </w:pPr>
      <w:r>
        <w:separator/>
      </w:r>
    </w:p>
  </w:endnote>
  <w:endnote w:type="continuationSeparator" w:id="0">
    <w:p w14:paraId="7C3576B2" w14:textId="77777777" w:rsidR="005C352E" w:rsidRDefault="005C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795DB" w14:textId="77777777" w:rsidR="009315E7" w:rsidRDefault="009315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8015910"/>
      <w:docPartObj>
        <w:docPartGallery w:val="Page Numbers (Bottom of Page)"/>
        <w:docPartUnique/>
      </w:docPartObj>
    </w:sdtPr>
    <w:sdtEndPr>
      <w:rPr>
        <w:color w:val="7F7F7F" w:themeColor="background1" w:themeShade="7F"/>
        <w:spacing w:val="60"/>
      </w:rPr>
    </w:sdtEndPr>
    <w:sdtContent>
      <w:p w14:paraId="43E764CB" w14:textId="3FD2E087" w:rsidR="00826058" w:rsidRDefault="00826058">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2</w:t>
        </w:r>
        <w:r w:rsidR="009315E7">
          <w:rPr>
            <w:b/>
            <w:bCs/>
          </w:rPr>
          <w:t>1</w:t>
        </w:r>
        <w:r>
          <w:rPr>
            <w:b/>
            <w:bCs/>
          </w:rPr>
          <w:t xml:space="preserve">                 </w:t>
        </w:r>
        <w:r w:rsidRPr="00826058">
          <w:t>Pregătire completă pentru concurs:</w:t>
        </w:r>
        <w:r>
          <w:rPr>
            <w:b/>
            <w:bCs/>
          </w:rPr>
          <w:t xml:space="preserve">   </w:t>
        </w:r>
        <w:hyperlink r:id="rId1" w:history="1">
          <w:r w:rsidR="009315E7" w:rsidRPr="00D83B15">
            <w:rPr>
              <w:rStyle w:val="Hyperlink"/>
              <w:b/>
              <w:bCs/>
            </w:rPr>
            <w:t>www.vivid-edu.ro</w:t>
          </w:r>
        </w:hyperlink>
      </w:p>
    </w:sdtContent>
  </w:sdt>
  <w:p w14:paraId="4FBF9AE8" w14:textId="77777777" w:rsidR="00826058" w:rsidRDefault="0082605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E60C6" w14:textId="77777777" w:rsidR="009315E7" w:rsidRDefault="009315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004F6B" w14:textId="77777777" w:rsidR="005C352E" w:rsidRDefault="005C352E">
      <w:pPr>
        <w:spacing w:after="0" w:line="240" w:lineRule="auto"/>
      </w:pPr>
      <w:r>
        <w:separator/>
      </w:r>
    </w:p>
  </w:footnote>
  <w:footnote w:type="continuationSeparator" w:id="0">
    <w:p w14:paraId="02102769" w14:textId="77777777" w:rsidR="005C352E" w:rsidRDefault="005C35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710AE" w14:textId="77777777" w:rsidR="009315E7" w:rsidRDefault="009315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bottom w:val="single" w:sz="0" w:space="0" w:color="FFFFFF"/>
      </w:tblBorders>
      <w:tblLook w:val="04A0" w:firstRow="1" w:lastRow="0" w:firstColumn="1" w:lastColumn="0" w:noHBand="0" w:noVBand="1"/>
    </w:tblPr>
    <w:tblGrid>
      <w:gridCol w:w="222"/>
      <w:gridCol w:w="9021"/>
    </w:tblGrid>
    <w:tr w:rsidR="00B327D0" w14:paraId="4C4E66F2" w14:textId="77777777" w:rsidTr="009315E7">
      <w:trPr>
        <w:trHeight w:hRule="exact" w:val="990"/>
      </w:trPr>
      <w:tc>
        <w:tcPr>
          <w:tcW w:w="4513" w:type="dxa"/>
        </w:tcPr>
        <w:p w14:paraId="3163E457" w14:textId="1BDE4AF1" w:rsidR="00B327D0" w:rsidRDefault="00B327D0"/>
      </w:tc>
      <w:tc>
        <w:tcPr>
          <w:tcW w:w="4513" w:type="dxa"/>
        </w:tcPr>
        <w:p w14:paraId="6E04E191" w14:textId="3E5F5F92" w:rsidR="00B327D0" w:rsidRDefault="00826058">
          <w:pPr>
            <w:jc w:val="right"/>
          </w:pPr>
          <w:r>
            <w:rPr>
              <w:noProof/>
            </w:rPr>
            <w:drawing>
              <wp:inline distT="0" distB="0" distL="0" distR="0" wp14:anchorId="6BE22FA4" wp14:editId="4BBFB278">
                <wp:extent cx="5732145" cy="619125"/>
                <wp:effectExtent l="0" t="0" r="0" b="0"/>
                <wp:docPr id="21186260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626061" name="Picture 2118626061"/>
                        <pic:cNvPicPr/>
                      </pic:nvPicPr>
                      <pic:blipFill>
                        <a:blip r:embed="rId1">
                          <a:extLst>
                            <a:ext uri="{28A0092B-C50C-407E-A947-70E740481C1C}">
                              <a14:useLocalDpi xmlns:a14="http://schemas.microsoft.com/office/drawing/2010/main" val="0"/>
                            </a:ext>
                          </a:extLst>
                        </a:blip>
                        <a:stretch>
                          <a:fillRect/>
                        </a:stretch>
                      </pic:blipFill>
                      <pic:spPr>
                        <a:xfrm>
                          <a:off x="0" y="0"/>
                          <a:ext cx="5732145" cy="619125"/>
                        </a:xfrm>
                        <a:prstGeom prst="rect">
                          <a:avLst/>
                        </a:prstGeom>
                      </pic:spPr>
                    </pic:pic>
                  </a:graphicData>
                </a:graphic>
              </wp:inline>
            </w:drawing>
          </w:r>
        </w:p>
      </w:tc>
    </w:tr>
  </w:tbl>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E19D6" w14:textId="77777777" w:rsidR="009315E7" w:rsidRDefault="009315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BD2305"/>
    <w:multiLevelType w:val="multilevel"/>
    <w:tmpl w:val="6292D7D8"/>
    <w:lvl w:ilvl="0">
      <w:start w:val="1"/>
      <w:numFmt w:val="none"/>
      <w:lvlText w:val=""/>
      <w:lvlJc w:val="left"/>
      <w:pPr>
        <w:ind w:left="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5994883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B327D0"/>
    <w:rsid w:val="005C352E"/>
    <w:rsid w:val="00826058"/>
    <w:rsid w:val="009315E7"/>
    <w:rsid w:val="009544BE"/>
    <w:rsid w:val="00B327D0"/>
    <w:rsid w:val="00F11D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DD38B9"/>
  <w15:docId w15:val="{4CDFBDEC-F16B-451D-8139-2A14A8EE6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3277"/>
    <w:rPr>
      <w:rFonts w:ascii="Times New Roman" w:eastAsia="Times New Roman" w:hAnsi="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customStyle="1" w:styleId="HeaderChar">
    <w:name w:val="Header Char"/>
    <w:basedOn w:val="DefaultParagraphFont"/>
    <w:link w:val="Header"/>
    <w:uiPriority w:val="99"/>
    <w:rsid w:val="00841CD9"/>
  </w:style>
  <w:style w:type="character" w:customStyle="1" w:styleId="Heading1Char">
    <w:name w:val="Heading 1 Char"/>
    <w:basedOn w:val="DefaultParagraphFont"/>
    <w:link w:val="Heading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rsid w:val="00841CD9"/>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uiPriority w:val="9"/>
    <w:rsid w:val="00841CD9"/>
    <w:rPr>
      <w:rFonts w:asciiTheme="majorHAnsi" w:eastAsiaTheme="majorEastAsia" w:hAnsiTheme="majorHAnsi" w:cstheme="majorBidi"/>
      <w:b/>
      <w:bCs/>
      <w:color w:val="4472C4" w:themeColor="accent1"/>
    </w:rPr>
  </w:style>
  <w:style w:type="character" w:customStyle="1" w:styleId="Heading4Char">
    <w:name w:val="Heading 4 Char"/>
    <w:basedOn w:val="DefaultParagraphFont"/>
    <w:link w:val="Heading4"/>
    <w:uiPriority w:val="9"/>
    <w:rsid w:val="00841CD9"/>
    <w:rPr>
      <w:rFonts w:asciiTheme="majorHAnsi" w:eastAsiaTheme="majorEastAsia" w:hAnsiTheme="majorHAnsi" w:cstheme="majorBidi"/>
      <w:b/>
      <w:bCs/>
      <w:i/>
      <w:iCs/>
      <w:color w:val="4472C4"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eastAsiaTheme="majorEastAsia" w:hAnsiTheme="majorHAnsi" w:cstheme="majorBidi"/>
      <w:i/>
      <w:iCs/>
      <w:color w:val="4472C4" w:themeColor="accent1"/>
      <w:spacing w:val="15"/>
      <w:szCs w:val="24"/>
    </w:rPr>
  </w:style>
  <w:style w:type="character" w:customStyle="1" w:styleId="SubtitleChar">
    <w:name w:val="Subtitle Char"/>
    <w:basedOn w:val="DefaultParagraphFont"/>
    <w:link w:val="Subtitle"/>
    <w:uiPriority w:val="11"/>
    <w:rsid w:val="00841CD9"/>
    <w:rPr>
      <w:rFonts w:asciiTheme="majorHAnsi" w:eastAsiaTheme="majorEastAsia" w:hAnsiTheme="majorHAnsi" w:cstheme="majorBidi"/>
      <w:i/>
      <w:iCs/>
      <w:color w:val="4472C4" w:themeColor="accent1"/>
      <w:spacing w:val="15"/>
      <w:sz w:val="24"/>
      <w:szCs w:val="24"/>
    </w:rPr>
  </w:style>
  <w:style w:type="paragraph" w:styleId="Title">
    <w:name w:val="Title"/>
    <w:basedOn w:val="Normal"/>
    <w:next w:val="Normal"/>
    <w:link w:val="TitleChar"/>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uiPriority w:val="35"/>
    <w:semiHidden/>
    <w:unhideWhenUsed/>
    <w:qFormat/>
    <w:rsid w:val="007109C0"/>
    <w:pPr>
      <w:spacing w:line="240" w:lineRule="auto"/>
    </w:pPr>
    <w:rPr>
      <w:b/>
      <w:bCs/>
      <w:color w:val="4472C4" w:themeColor="accent1"/>
      <w:sz w:val="18"/>
      <w:szCs w:val="18"/>
    </w:rPr>
  </w:style>
  <w:style w:type="paragraph" w:customStyle="1" w:styleId="HeaderStyle">
    <w:name w:val="HeaderStyle"/>
    <w:pPr>
      <w:spacing w:line="240" w:lineRule="auto"/>
      <w:jc w:val="center"/>
    </w:pPr>
    <w:rPr>
      <w:rFonts w:ascii="Times New Roman" w:eastAsia="Times New Roman" w:hAnsi="Times New Roman" w:cs="Times New Roman"/>
      <w:b/>
      <w:color w:val="000000" w:themeColor="text1"/>
    </w:rPr>
  </w:style>
  <w:style w:type="paragraph" w:customStyle="1" w:styleId="TitleStyle">
    <w:name w:val="TitleStyle"/>
    <w:pPr>
      <w:spacing w:line="240" w:lineRule="auto"/>
    </w:pPr>
    <w:rPr>
      <w:rFonts w:ascii="Times New Roman" w:eastAsia="Times New Roman" w:hAnsi="Times New Roman" w:cs="Times New Roman"/>
      <w:b/>
      <w:color w:val="000000" w:themeColor="text1"/>
    </w:rPr>
  </w:style>
  <w:style w:type="paragraph" w:customStyle="1" w:styleId="TitleCenterStyle">
    <w:name w:val="TitleCenterStyle"/>
    <w:pPr>
      <w:spacing w:line="240" w:lineRule="auto"/>
      <w:jc w:val="center"/>
    </w:pPr>
    <w:rPr>
      <w:rFonts w:ascii="Times New Roman" w:eastAsia="Times New Roman" w:hAnsi="Times New Roman" w:cs="Times New Roman"/>
      <w:b/>
      <w:color w:val="000000" w:themeColor="text1"/>
    </w:rPr>
  </w:style>
  <w:style w:type="paragraph" w:customStyle="1" w:styleId="NormalStyle">
    <w:name w:val="NormalStyle"/>
    <w:pPr>
      <w:spacing w:after="0" w:line="240" w:lineRule="auto"/>
    </w:pPr>
    <w:rPr>
      <w:rFonts w:ascii="Times New Roman" w:eastAsia="Times New Roman" w:hAnsi="Times New Roman" w:cs="Times New Roman"/>
      <w:color w:val="000000" w:themeColor="text1"/>
    </w:rPr>
  </w:style>
  <w:style w:type="paragraph" w:customStyle="1" w:styleId="NormalSpacingStyle">
    <w:name w:val="NormalSpacingStyle"/>
    <w:pPr>
      <w:spacing w:line="240" w:lineRule="auto"/>
    </w:pPr>
    <w:rPr>
      <w:rFonts w:ascii="Times New Roman" w:eastAsia="Times New Roman" w:hAnsi="Times New Roman" w:cs="Times New Roman"/>
      <w:color w:val="000000" w:themeColor="text1"/>
    </w:rPr>
  </w:style>
  <w:style w:type="paragraph" w:customStyle="1" w:styleId="BoldStyle">
    <w:name w:val="BoldStyle"/>
    <w:pPr>
      <w:spacing w:after="0" w:line="240" w:lineRule="auto"/>
    </w:pPr>
    <w:rPr>
      <w:rFonts w:ascii="Times New Roman" w:eastAsia="Times New Roman" w:hAnsi="Times New Roman" w:cs="Times New Roman"/>
      <w:b/>
      <w:color w:val="000000" w:themeColor="text1"/>
    </w:rPr>
  </w:style>
  <w:style w:type="paragraph" w:styleId="Footer">
    <w:name w:val="footer"/>
    <w:basedOn w:val="Normal"/>
    <w:link w:val="FooterChar"/>
    <w:uiPriority w:val="99"/>
    <w:unhideWhenUsed/>
    <w:rsid w:val="008260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6058"/>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9315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vivid-ed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21</Pages>
  <Words>5745</Words>
  <Characters>32749</Characters>
  <Application>Microsoft Office Word</Application>
  <DocSecurity>0</DocSecurity>
  <Lines>272</Lines>
  <Paragraphs>76</Paragraphs>
  <ScaleCrop>false</ScaleCrop>
  <Company/>
  <LinksUpToDate>false</LinksUpToDate>
  <CharactersWithSpaces>38418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 C</cp:lastModifiedBy>
  <cp:revision>3</cp:revision>
  <dcterms:created xsi:type="dcterms:W3CDTF">2026-08-01T15:05:00Z</dcterms:created>
  <dcterms:modified xsi:type="dcterms:W3CDTF">2026-08-01T15:15:00Z</dcterms:modified>
</cp:coreProperties>
</file>